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001" w:rsidRPr="00425F85" w:rsidRDefault="008F2001" w:rsidP="00625341">
      <w:pPr>
        <w:spacing w:after="0"/>
        <w:jc w:val="center"/>
        <w:rPr>
          <w:rFonts w:cs="Times New Roman"/>
          <w:b/>
          <w:sz w:val="28"/>
          <w:szCs w:val="28"/>
        </w:rPr>
      </w:pPr>
      <w:r w:rsidRPr="00425F85">
        <w:rPr>
          <w:rFonts w:cs="Times New Roman"/>
          <w:b/>
          <w:sz w:val="28"/>
          <w:szCs w:val="28"/>
        </w:rPr>
        <w:t>BAB II</w:t>
      </w:r>
    </w:p>
    <w:p w:rsidR="008F2001" w:rsidRDefault="008F2001" w:rsidP="00327B5E">
      <w:pPr>
        <w:pStyle w:val="ListParagraph"/>
        <w:ind w:left="0"/>
        <w:jc w:val="center"/>
        <w:rPr>
          <w:rFonts w:cs="Times New Roman"/>
          <w:b/>
          <w:sz w:val="28"/>
          <w:szCs w:val="28"/>
        </w:rPr>
      </w:pPr>
      <w:r w:rsidRPr="00425F85">
        <w:rPr>
          <w:rFonts w:cs="Times New Roman"/>
          <w:b/>
          <w:sz w:val="28"/>
          <w:szCs w:val="28"/>
        </w:rPr>
        <w:t>TELAAH PUSTAKA</w:t>
      </w:r>
    </w:p>
    <w:p w:rsidR="00327B5E" w:rsidRPr="00327B5E" w:rsidRDefault="00327B5E" w:rsidP="00327B5E">
      <w:pPr>
        <w:pStyle w:val="ListParagraph"/>
        <w:ind w:left="0"/>
        <w:jc w:val="center"/>
        <w:rPr>
          <w:rFonts w:cs="Times New Roman"/>
          <w:b/>
          <w:sz w:val="28"/>
          <w:szCs w:val="28"/>
        </w:rPr>
      </w:pPr>
    </w:p>
    <w:p w:rsidR="008F2001" w:rsidRPr="00DD412D" w:rsidRDefault="008F2001" w:rsidP="00327B5E">
      <w:pPr>
        <w:pStyle w:val="ListParagraph"/>
        <w:spacing w:before="240"/>
        <w:ind w:left="0"/>
        <w:jc w:val="both"/>
        <w:rPr>
          <w:rFonts w:cs="Times New Roman"/>
          <w:b/>
          <w:szCs w:val="24"/>
        </w:rPr>
      </w:pPr>
      <w:r w:rsidRPr="00DD412D">
        <w:rPr>
          <w:rFonts w:cs="Times New Roman"/>
          <w:b/>
          <w:szCs w:val="24"/>
        </w:rPr>
        <w:t>2.1 Telaah Jurnal</w:t>
      </w:r>
    </w:p>
    <w:p w:rsidR="008F2001" w:rsidRDefault="008F2001" w:rsidP="008F2001">
      <w:pPr>
        <w:pStyle w:val="ListParagraph"/>
        <w:spacing w:before="240"/>
        <w:ind w:left="0" w:firstLine="720"/>
        <w:jc w:val="both"/>
        <w:rPr>
          <w:rFonts w:cs="Times New Roman"/>
          <w:szCs w:val="24"/>
        </w:rPr>
      </w:pPr>
      <w:r>
        <w:rPr>
          <w:rFonts w:cs="Times New Roman"/>
          <w:szCs w:val="24"/>
        </w:rPr>
        <w:t xml:space="preserve">Neuralgad adalah tablet salut film yang diproduksi oleh LAFI DITKESAD Bandung yang mengandung Antalgin, Vitamin </w:t>
      </w:r>
      <w:r w:rsidR="000F3974">
        <w:rPr>
          <w:rFonts w:cs="Times New Roman"/>
          <w:szCs w:val="24"/>
        </w:rPr>
        <w:t>B kompleks dan Caffein</w:t>
      </w:r>
      <w:r>
        <w:rPr>
          <w:rFonts w:cs="Times New Roman"/>
          <w:szCs w:val="24"/>
        </w:rPr>
        <w:t>.</w:t>
      </w:r>
      <w:r w:rsidR="000F3974">
        <w:rPr>
          <w:rFonts w:cs="Times New Roman"/>
          <w:szCs w:val="24"/>
        </w:rPr>
        <w:t xml:space="preserve"> </w:t>
      </w:r>
      <w:proofErr w:type="gramStart"/>
      <w:r w:rsidR="000F3974">
        <w:rPr>
          <w:rFonts w:cs="Times New Roman"/>
          <w:szCs w:val="24"/>
        </w:rPr>
        <w:t>Dilihat dari kandungan tersebut, Neuralgad mengandung khasiat analgetik dari antalgin untuk mengurangi nyeri dan pegal, selain itu antalgin juga memiliki khasiat antipiretik untuk mengurangi demam ringan.</w:t>
      </w:r>
      <w:proofErr w:type="gramEnd"/>
      <w:r w:rsidR="000F3974">
        <w:rPr>
          <w:rFonts w:cs="Times New Roman"/>
          <w:szCs w:val="24"/>
        </w:rPr>
        <w:t xml:space="preserve"> </w:t>
      </w:r>
      <w:r>
        <w:rPr>
          <w:rFonts w:cs="Times New Roman"/>
          <w:szCs w:val="24"/>
        </w:rPr>
        <w:t xml:space="preserve"> </w:t>
      </w:r>
      <w:proofErr w:type="gramStart"/>
      <w:r w:rsidR="000F3974">
        <w:rPr>
          <w:rFonts w:cs="Times New Roman"/>
          <w:szCs w:val="24"/>
        </w:rPr>
        <w:t>Vitamin B kompleks baik untuk kesehatan saraf, pembentukan sel darah merah dan sumber tenaga tubuh.</w:t>
      </w:r>
      <w:proofErr w:type="gramEnd"/>
      <w:r w:rsidR="000F3974">
        <w:rPr>
          <w:rFonts w:cs="Times New Roman"/>
          <w:szCs w:val="24"/>
        </w:rPr>
        <w:t xml:space="preserve"> </w:t>
      </w:r>
      <w:proofErr w:type="gramStart"/>
      <w:r w:rsidR="000F3974">
        <w:rPr>
          <w:rFonts w:cs="Times New Roman"/>
          <w:szCs w:val="24"/>
        </w:rPr>
        <w:t>Kaffein merupakan zat stimulan yang dapat membuat seseorang bersemangat</w:t>
      </w:r>
      <w:r w:rsidR="001A2D2A">
        <w:rPr>
          <w:rFonts w:cs="Times New Roman"/>
          <w:szCs w:val="24"/>
        </w:rPr>
        <w:t xml:space="preserve"> dan tidak mengantuk, selain itu kaffein juga memiliki e</w:t>
      </w:r>
      <w:r w:rsidR="008427DA">
        <w:rPr>
          <w:rFonts w:cs="Times New Roman"/>
          <w:szCs w:val="24"/>
        </w:rPr>
        <w:t>fek mengurangi rasa nyeri (Fredy</w:t>
      </w:r>
      <w:r w:rsidR="001A2D2A">
        <w:rPr>
          <w:rFonts w:cs="Times New Roman"/>
          <w:szCs w:val="24"/>
        </w:rPr>
        <w:t>, 2014).</w:t>
      </w:r>
      <w:proofErr w:type="gramEnd"/>
    </w:p>
    <w:p w:rsidR="008F2001" w:rsidRDefault="008F2001" w:rsidP="008F2001">
      <w:pPr>
        <w:pStyle w:val="ListParagraph"/>
        <w:spacing w:before="240"/>
        <w:ind w:left="0" w:firstLine="720"/>
        <w:jc w:val="both"/>
        <w:rPr>
          <w:rFonts w:cs="Times New Roman"/>
          <w:szCs w:val="24"/>
        </w:rPr>
      </w:pPr>
      <w:r>
        <w:rPr>
          <w:rFonts w:cs="Times New Roman"/>
          <w:szCs w:val="24"/>
        </w:rPr>
        <w:t>Tablet salut film dibuat dengan disalut menggunakan film tipis yang membentuk lapisan menyelimuti tablet yang larut atau tidak larut dalam</w:t>
      </w:r>
      <w:r w:rsidR="008427DA">
        <w:rPr>
          <w:rFonts w:cs="Times New Roman"/>
          <w:szCs w:val="24"/>
        </w:rPr>
        <w:t xml:space="preserve"> air (Ansel dalam Gangga</w:t>
      </w:r>
      <w:proofErr w:type="gramStart"/>
      <w:r w:rsidR="006E355B">
        <w:rPr>
          <w:rFonts w:cs="Times New Roman"/>
          <w:szCs w:val="24"/>
        </w:rPr>
        <w:t xml:space="preserve">, </w:t>
      </w:r>
      <w:r>
        <w:rPr>
          <w:rFonts w:cs="Times New Roman"/>
          <w:szCs w:val="24"/>
        </w:rPr>
        <w:t xml:space="preserve"> 2012</w:t>
      </w:r>
      <w:proofErr w:type="gramEnd"/>
      <w:r>
        <w:rPr>
          <w:rFonts w:cs="Times New Roman"/>
          <w:szCs w:val="24"/>
        </w:rPr>
        <w:t xml:space="preserve">). </w:t>
      </w:r>
      <w:proofErr w:type="gramStart"/>
      <w:r>
        <w:rPr>
          <w:rFonts w:cs="Times New Roman"/>
          <w:szCs w:val="24"/>
        </w:rPr>
        <w:t>Tablet salut film disalut dengan lapisan tipis yang dibuat dari bahan-bahan sintetis tau bahan-bahan alam (Soekemi dkk, 1987).</w:t>
      </w:r>
      <w:proofErr w:type="gramEnd"/>
    </w:p>
    <w:p w:rsidR="008F2001" w:rsidRDefault="008F2001" w:rsidP="008F2001">
      <w:pPr>
        <w:pStyle w:val="ListParagraph"/>
        <w:spacing w:before="240"/>
        <w:ind w:left="0" w:firstLine="720"/>
        <w:jc w:val="both"/>
        <w:rPr>
          <w:rFonts w:cs="Times New Roman"/>
          <w:szCs w:val="24"/>
        </w:rPr>
      </w:pPr>
      <w:r>
        <w:rPr>
          <w:rFonts w:cs="Times New Roman"/>
          <w:szCs w:val="24"/>
        </w:rPr>
        <w:t>Penyalutan tablet bertujuan untuk memperbaiki penampilan obat, menutupi rasa, bau dan warna obat yang tidak menyenangkan, memberikan perlindungan fisik dan kimia obat, serta dapat melindungi obat dari suasana asam lambung dan juga mengendalikan atau memodifikasi pelepasan zat aktif dalam tubuh (Michelle dan Yisheng, 2009).</w:t>
      </w:r>
    </w:p>
    <w:p w:rsidR="00955A21" w:rsidRPr="006E355B" w:rsidRDefault="008F2001" w:rsidP="00625341">
      <w:pPr>
        <w:pStyle w:val="ListParagraph"/>
        <w:spacing w:before="240"/>
        <w:ind w:left="0" w:firstLine="720"/>
        <w:jc w:val="both"/>
        <w:rPr>
          <w:rFonts w:cs="Times New Roman"/>
          <w:szCs w:val="24"/>
        </w:rPr>
      </w:pPr>
      <w:r>
        <w:rPr>
          <w:rFonts w:cs="Times New Roman"/>
          <w:szCs w:val="24"/>
        </w:rPr>
        <w:t>Sediaan tablet salut film memiliki beberapa keuntungan antara lain waktu dan biaya pembuatan lebih efisien, peningkatan berat tablet tidak berpengaruh, tahan dan resisten terhadap kerekatan dan kerapuhan, mempermudah identifikasi produk, dan hasil akhir lebih menarik (Porter</w:t>
      </w:r>
      <w:r w:rsidR="008427DA">
        <w:rPr>
          <w:rFonts w:cs="Times New Roman"/>
          <w:szCs w:val="24"/>
        </w:rPr>
        <w:t xml:space="preserve"> dan Bruno dalam Gangga</w:t>
      </w:r>
      <w:r>
        <w:rPr>
          <w:rFonts w:cs="Times New Roman"/>
          <w:szCs w:val="24"/>
        </w:rPr>
        <w:t>, 2012).</w:t>
      </w:r>
    </w:p>
    <w:p w:rsidR="00955A21" w:rsidRDefault="00955A21" w:rsidP="008F2001">
      <w:pPr>
        <w:pStyle w:val="ListParagraph"/>
        <w:spacing w:before="240"/>
        <w:ind w:left="0" w:firstLine="720"/>
        <w:jc w:val="both"/>
        <w:rPr>
          <w:rFonts w:cs="Times New Roman"/>
          <w:szCs w:val="24"/>
        </w:rPr>
      </w:pPr>
      <w:r>
        <w:rPr>
          <w:rFonts w:cs="Times New Roman"/>
          <w:szCs w:val="24"/>
        </w:rPr>
        <w:t xml:space="preserve">Menurut Martin, </w:t>
      </w:r>
      <w:proofErr w:type="gramStart"/>
      <w:r w:rsidRPr="00955A21">
        <w:rPr>
          <w:rFonts w:cs="Times New Roman"/>
          <w:i/>
          <w:szCs w:val="24"/>
        </w:rPr>
        <w:t>et</w:t>
      </w:r>
      <w:proofErr w:type="gramEnd"/>
      <w:r w:rsidRPr="00955A21">
        <w:rPr>
          <w:rFonts w:cs="Times New Roman"/>
          <w:i/>
          <w:szCs w:val="24"/>
        </w:rPr>
        <w:t xml:space="preserve"> a</w:t>
      </w:r>
      <w:r>
        <w:rPr>
          <w:rFonts w:cs="Times New Roman"/>
          <w:i/>
          <w:szCs w:val="24"/>
        </w:rPr>
        <w:t>.</w:t>
      </w:r>
      <w:r w:rsidRPr="00955A21">
        <w:rPr>
          <w:rFonts w:cs="Times New Roman"/>
          <w:i/>
          <w:szCs w:val="24"/>
        </w:rPr>
        <w:t>l</w:t>
      </w:r>
      <w:r>
        <w:rPr>
          <w:rFonts w:cs="Times New Roman"/>
          <w:szCs w:val="24"/>
        </w:rPr>
        <w:t>, 1993, tablet yang disalut harus memenuhi persyaratan, diantaranya:</w:t>
      </w:r>
    </w:p>
    <w:p w:rsidR="00955A21" w:rsidRDefault="00955A21" w:rsidP="00955A21">
      <w:pPr>
        <w:pStyle w:val="ListParagraph"/>
        <w:numPr>
          <w:ilvl w:val="0"/>
          <w:numId w:val="4"/>
        </w:numPr>
        <w:spacing w:before="240"/>
        <w:ind w:left="360"/>
        <w:jc w:val="both"/>
        <w:rPr>
          <w:rFonts w:cs="Times New Roman"/>
          <w:szCs w:val="24"/>
        </w:rPr>
      </w:pPr>
      <w:r>
        <w:rPr>
          <w:rFonts w:cs="Times New Roman"/>
          <w:szCs w:val="24"/>
        </w:rPr>
        <w:t>Permukaan tablet harus benar-benar licin</w:t>
      </w:r>
    </w:p>
    <w:p w:rsidR="00955A21" w:rsidRDefault="00955A21" w:rsidP="00955A21">
      <w:pPr>
        <w:pStyle w:val="ListParagraph"/>
        <w:numPr>
          <w:ilvl w:val="0"/>
          <w:numId w:val="4"/>
        </w:numPr>
        <w:spacing w:before="240"/>
        <w:ind w:left="360"/>
        <w:jc w:val="both"/>
        <w:rPr>
          <w:rFonts w:cs="Times New Roman"/>
          <w:szCs w:val="24"/>
        </w:rPr>
      </w:pPr>
      <w:r>
        <w:rPr>
          <w:rFonts w:cs="Times New Roman"/>
          <w:szCs w:val="24"/>
        </w:rPr>
        <w:t>Lapisan penyalut harus stabil dan tidak cacat</w:t>
      </w:r>
    </w:p>
    <w:p w:rsidR="00955A21" w:rsidRDefault="00955A21" w:rsidP="00955A21">
      <w:pPr>
        <w:pStyle w:val="ListParagraph"/>
        <w:numPr>
          <w:ilvl w:val="0"/>
          <w:numId w:val="4"/>
        </w:numPr>
        <w:spacing w:before="240"/>
        <w:ind w:left="360"/>
        <w:jc w:val="both"/>
        <w:rPr>
          <w:rFonts w:cs="Times New Roman"/>
          <w:szCs w:val="24"/>
        </w:rPr>
      </w:pPr>
      <w:r>
        <w:rPr>
          <w:rFonts w:cs="Times New Roman"/>
          <w:szCs w:val="24"/>
        </w:rPr>
        <w:lastRenderedPageBreak/>
        <w:t>Penyalutan harus dapat melindungi tablet inti terhadap pengaruh udara kelembaban dan cahaya</w:t>
      </w:r>
    </w:p>
    <w:p w:rsidR="00955A21" w:rsidRDefault="00955A21" w:rsidP="00955A21">
      <w:pPr>
        <w:pStyle w:val="ListParagraph"/>
        <w:numPr>
          <w:ilvl w:val="0"/>
          <w:numId w:val="4"/>
        </w:numPr>
        <w:spacing w:before="240"/>
        <w:ind w:left="360"/>
        <w:jc w:val="both"/>
        <w:rPr>
          <w:rFonts w:cs="Times New Roman"/>
          <w:szCs w:val="24"/>
        </w:rPr>
      </w:pPr>
      <w:r>
        <w:rPr>
          <w:rFonts w:cs="Times New Roman"/>
          <w:szCs w:val="24"/>
        </w:rPr>
        <w:t>Penyalutan yang digunakan tidak boleh merusak atau mengurangi aktivitas bahan obat</w:t>
      </w:r>
    </w:p>
    <w:p w:rsidR="00955A21" w:rsidRDefault="00955A21" w:rsidP="00955A21">
      <w:pPr>
        <w:pStyle w:val="ListParagraph"/>
        <w:numPr>
          <w:ilvl w:val="0"/>
          <w:numId w:val="4"/>
        </w:numPr>
        <w:spacing w:before="240"/>
        <w:ind w:left="360"/>
        <w:jc w:val="both"/>
        <w:rPr>
          <w:rFonts w:cs="Times New Roman"/>
          <w:szCs w:val="24"/>
        </w:rPr>
      </w:pPr>
      <w:r>
        <w:rPr>
          <w:rFonts w:cs="Times New Roman"/>
          <w:szCs w:val="24"/>
        </w:rPr>
        <w:t>Lapisan penyalut harus melarut dalam media cairan lambung dengan waktu sesingkat mungkin</w:t>
      </w:r>
    </w:p>
    <w:p w:rsidR="008F2001" w:rsidRPr="00425F85" w:rsidRDefault="008F2001" w:rsidP="008F2001">
      <w:pPr>
        <w:pStyle w:val="ListParagraph"/>
        <w:spacing w:before="240"/>
        <w:ind w:left="0" w:firstLine="720"/>
        <w:jc w:val="both"/>
        <w:rPr>
          <w:rFonts w:eastAsia="Times New Roman" w:cs="Times New Roman"/>
          <w:szCs w:val="24"/>
        </w:rPr>
      </w:pPr>
      <w:r>
        <w:rPr>
          <w:rFonts w:cs="Times New Roman"/>
          <w:szCs w:val="24"/>
        </w:rPr>
        <w:t xml:space="preserve">Proses penyalutan film berupa salut polimer tipis yang diaplikasikan pada sediaan padat. </w:t>
      </w:r>
      <w:proofErr w:type="gramStart"/>
      <w:r>
        <w:rPr>
          <w:rFonts w:cs="Times New Roman"/>
          <w:szCs w:val="24"/>
        </w:rPr>
        <w:t xml:space="preserve">Ketebalannya antara 20 sampai 100 </w:t>
      </w:r>
      <w:r w:rsidRPr="00DD412D">
        <w:rPr>
          <w:rFonts w:eastAsia="Times New Roman" w:cs="Times New Roman"/>
          <w:szCs w:val="24"/>
        </w:rPr>
        <w:t>μm</w:t>
      </w:r>
      <w:r>
        <w:rPr>
          <w:rFonts w:eastAsia="Times New Roman" w:cs="Times New Roman"/>
          <w:szCs w:val="24"/>
        </w:rPr>
        <w:t>.</w:t>
      </w:r>
      <w:proofErr w:type="gramEnd"/>
      <w:r>
        <w:rPr>
          <w:rFonts w:eastAsia="Times New Roman" w:cs="Times New Roman"/>
          <w:szCs w:val="24"/>
        </w:rPr>
        <w:t xml:space="preserve"> Tahapan awal proses penyalutan yaitu tablet atau granul melewati zona penyemprotan kemudian dikeringkan sebelum bagian zat penyalut selanjutnya disemprotkan. Proses ini dilakukan berulang kali hingga selesai. Formulasi penyalutan film terdiri dari polimer dengan komponen tambahan seperti plasticizer, pigment, pewarna, surfactant dan waxes. Komponen tersebut tidak semuanya ditambahkan dalam formulasi dan hanya ditambahkan sesuai kebutuhan dan tuj</w:t>
      </w:r>
      <w:r w:rsidR="006E355B">
        <w:rPr>
          <w:rFonts w:eastAsia="Times New Roman" w:cs="Times New Roman"/>
          <w:szCs w:val="24"/>
        </w:rPr>
        <w:t xml:space="preserve">uan yang diinginkan (Hogan, </w:t>
      </w:r>
      <w:proofErr w:type="gramStart"/>
      <w:r w:rsidR="006E355B">
        <w:rPr>
          <w:rFonts w:eastAsia="Times New Roman" w:cs="Times New Roman"/>
          <w:szCs w:val="24"/>
        </w:rPr>
        <w:t xml:space="preserve">Cole </w:t>
      </w:r>
      <w:r w:rsidR="008427DA">
        <w:rPr>
          <w:rFonts w:eastAsia="Times New Roman" w:cs="Times New Roman"/>
          <w:szCs w:val="24"/>
        </w:rPr>
        <w:t>,</w:t>
      </w:r>
      <w:proofErr w:type="gramEnd"/>
      <w:r w:rsidR="008427DA">
        <w:rPr>
          <w:rFonts w:eastAsia="Times New Roman" w:cs="Times New Roman"/>
          <w:szCs w:val="24"/>
        </w:rPr>
        <w:t xml:space="preserve"> Aulton dalam Prayogo</w:t>
      </w:r>
      <w:r>
        <w:rPr>
          <w:rFonts w:eastAsia="Times New Roman" w:cs="Times New Roman"/>
          <w:szCs w:val="24"/>
        </w:rPr>
        <w:t xml:space="preserve">, 2014). </w:t>
      </w:r>
    </w:p>
    <w:p w:rsidR="008F2001" w:rsidRPr="0057712A" w:rsidRDefault="008F2001" w:rsidP="008F2001">
      <w:pPr>
        <w:pStyle w:val="ListParagraph"/>
        <w:spacing w:before="240"/>
        <w:ind w:left="0" w:firstLine="720"/>
        <w:jc w:val="both"/>
        <w:rPr>
          <w:rFonts w:eastAsia="Times New Roman" w:cs="Times New Roman"/>
          <w:szCs w:val="24"/>
        </w:rPr>
      </w:pPr>
      <w:proofErr w:type="gramStart"/>
      <w:r>
        <w:rPr>
          <w:rFonts w:eastAsia="Times New Roman" w:cs="Times New Roman"/>
          <w:szCs w:val="24"/>
        </w:rPr>
        <w:t>Polimer merupakan zat yang membentuk lapisan film pada penyalutan.</w:t>
      </w:r>
      <w:proofErr w:type="gramEnd"/>
      <w:r>
        <w:rPr>
          <w:rFonts w:eastAsia="Times New Roman" w:cs="Times New Roman"/>
          <w:szCs w:val="24"/>
        </w:rPr>
        <w:t xml:space="preserve"> </w:t>
      </w:r>
      <w:proofErr w:type="gramStart"/>
      <w:r>
        <w:rPr>
          <w:rFonts w:eastAsia="Times New Roman" w:cs="Times New Roman"/>
          <w:szCs w:val="24"/>
        </w:rPr>
        <w:t>Polimer akrilik atau turunan selulosa atau kopolimer termasuk polimer yang banyak digunakan seperti polietilen glikol, polivinil pirolidon da</w:t>
      </w:r>
      <w:r w:rsidR="00470F43">
        <w:rPr>
          <w:rFonts w:eastAsia="Times New Roman" w:cs="Times New Roman"/>
          <w:szCs w:val="24"/>
        </w:rPr>
        <w:t>n polivinil alkohol (</w:t>
      </w:r>
      <w:r w:rsidR="008427DA">
        <w:rPr>
          <w:rFonts w:eastAsia="Times New Roman" w:cs="Times New Roman"/>
          <w:szCs w:val="24"/>
        </w:rPr>
        <w:t>Hogan, Cole, Aulton dalam Prayogo</w:t>
      </w:r>
      <w:r>
        <w:rPr>
          <w:rFonts w:eastAsia="Times New Roman" w:cs="Times New Roman"/>
          <w:szCs w:val="24"/>
        </w:rPr>
        <w:t>, 2014).</w:t>
      </w:r>
      <w:proofErr w:type="gramEnd"/>
      <w:r>
        <w:rPr>
          <w:rFonts w:eastAsia="Times New Roman" w:cs="Times New Roman"/>
          <w:szCs w:val="24"/>
        </w:rPr>
        <w:t xml:space="preserve"> </w:t>
      </w:r>
    </w:p>
    <w:p w:rsidR="008F2001" w:rsidRDefault="008F2001" w:rsidP="008F2001">
      <w:pPr>
        <w:pStyle w:val="ListParagraph"/>
        <w:spacing w:before="240"/>
        <w:ind w:left="0" w:firstLine="720"/>
        <w:jc w:val="both"/>
        <w:rPr>
          <w:rFonts w:eastAsia="Times New Roman" w:cs="Times New Roman"/>
          <w:szCs w:val="24"/>
        </w:rPr>
      </w:pPr>
      <w:proofErr w:type="gramStart"/>
      <w:r>
        <w:rPr>
          <w:rFonts w:eastAsia="Times New Roman" w:cs="Times New Roman"/>
          <w:szCs w:val="24"/>
        </w:rPr>
        <w:t>Plasticizer merupakan zat yang dapat merubah sifat fisik polimer sehingga berfungsi lebih baik sebagai bahan penyalut.</w:t>
      </w:r>
      <w:proofErr w:type="gramEnd"/>
      <w:r>
        <w:rPr>
          <w:rFonts w:eastAsia="Times New Roman" w:cs="Times New Roman"/>
          <w:szCs w:val="24"/>
        </w:rPr>
        <w:t xml:space="preserve"> Plasticizer yang sering digunakan adalah polyol, ester org</w:t>
      </w:r>
      <w:r w:rsidR="00470F43">
        <w:rPr>
          <w:rFonts w:eastAsia="Times New Roman" w:cs="Times New Roman"/>
          <w:szCs w:val="24"/>
        </w:rPr>
        <w:t>anik, dan gliserida (Ho</w:t>
      </w:r>
      <w:r w:rsidR="008427DA">
        <w:rPr>
          <w:rFonts w:eastAsia="Times New Roman" w:cs="Times New Roman"/>
          <w:szCs w:val="24"/>
        </w:rPr>
        <w:t>gan, Cole, Aulton</w:t>
      </w:r>
      <w:proofErr w:type="gramStart"/>
      <w:r w:rsidR="008427DA">
        <w:rPr>
          <w:rFonts w:eastAsia="Times New Roman" w:cs="Times New Roman"/>
          <w:szCs w:val="24"/>
        </w:rPr>
        <w:t>,  dalam</w:t>
      </w:r>
      <w:proofErr w:type="gramEnd"/>
      <w:r w:rsidR="008427DA">
        <w:rPr>
          <w:rFonts w:eastAsia="Times New Roman" w:cs="Times New Roman"/>
          <w:szCs w:val="24"/>
        </w:rPr>
        <w:t xml:space="preserve"> Prayogo</w:t>
      </w:r>
      <w:r>
        <w:rPr>
          <w:rFonts w:eastAsia="Times New Roman" w:cs="Times New Roman"/>
          <w:szCs w:val="24"/>
        </w:rPr>
        <w:t xml:space="preserve">, 2014). </w:t>
      </w:r>
    </w:p>
    <w:p w:rsidR="008F2001" w:rsidRDefault="008F2001" w:rsidP="008F2001">
      <w:pPr>
        <w:pStyle w:val="ListParagraph"/>
        <w:spacing w:before="240"/>
        <w:ind w:left="0" w:firstLine="720"/>
        <w:jc w:val="both"/>
        <w:rPr>
          <w:rFonts w:eastAsia="Times New Roman" w:cs="Times New Roman"/>
          <w:szCs w:val="24"/>
        </w:rPr>
      </w:pPr>
      <w:r>
        <w:rPr>
          <w:rFonts w:eastAsia="Times New Roman" w:cs="Times New Roman"/>
          <w:szCs w:val="24"/>
        </w:rPr>
        <w:t>Pengujian mutu fisik terhadap tablet meliputi keseragaman ukuran</w:t>
      </w:r>
      <w:proofErr w:type="gramStart"/>
      <w:r>
        <w:rPr>
          <w:rFonts w:eastAsia="Times New Roman" w:cs="Times New Roman"/>
          <w:szCs w:val="24"/>
        </w:rPr>
        <w:t>,  waktu</w:t>
      </w:r>
      <w:proofErr w:type="gramEnd"/>
      <w:r>
        <w:rPr>
          <w:rFonts w:eastAsia="Times New Roman" w:cs="Times New Roman"/>
          <w:szCs w:val="24"/>
        </w:rPr>
        <w:t xml:space="preserve"> hancur dan keregasan tablet. Pengujian tablet sangat diperlukan untuk mencapai produk yang bermutu.</w:t>
      </w:r>
    </w:p>
    <w:p w:rsidR="008F2001" w:rsidRDefault="008F2001" w:rsidP="008F2001">
      <w:pPr>
        <w:pStyle w:val="ListParagraph"/>
        <w:spacing w:before="240"/>
        <w:ind w:left="0" w:firstLine="720"/>
        <w:jc w:val="both"/>
        <w:rPr>
          <w:rFonts w:eastAsia="Times New Roman" w:cs="Times New Roman"/>
          <w:szCs w:val="24"/>
        </w:rPr>
      </w:pPr>
      <w:r>
        <w:rPr>
          <w:rFonts w:eastAsia="Times New Roman" w:cs="Times New Roman"/>
          <w:szCs w:val="24"/>
        </w:rPr>
        <w:t xml:space="preserve">Ketebalan tablet diperhitungkan terhadap volume bahan yang diisikan kedalam cetakan, garis tengah cetakan dan besarnya tekanan punch yang dipakai untuk menekan bahan isian pada cetakan. Perlu dilakukan pengawasan secara berkala agar bahan yang diisikan dan tekanan yang diberikan tetap </w:t>
      </w:r>
      <w:proofErr w:type="gramStart"/>
      <w:r>
        <w:rPr>
          <w:rFonts w:eastAsia="Times New Roman" w:cs="Times New Roman"/>
          <w:szCs w:val="24"/>
        </w:rPr>
        <w:t>sama</w:t>
      </w:r>
      <w:proofErr w:type="gramEnd"/>
      <w:r>
        <w:rPr>
          <w:rFonts w:eastAsia="Times New Roman" w:cs="Times New Roman"/>
          <w:szCs w:val="24"/>
        </w:rPr>
        <w:t xml:space="preserve"> sehingga menghasilkan tablet dengan tebal yang seragam (Ansel dkk, 1999). Cara </w:t>
      </w:r>
      <w:r>
        <w:rPr>
          <w:rFonts w:eastAsia="Times New Roman" w:cs="Times New Roman"/>
          <w:szCs w:val="24"/>
        </w:rPr>
        <w:lastRenderedPageBreak/>
        <w:t xml:space="preserve">mengontrol produksi untuk mendapatkan ketebalan yang seragam yaitu dengan meletakkan 5 atau 10 tablet didalam baki, kemudian ketebalan diukur dengan jangka sorong yang melengkung. Ketebalan tablet juga dapat diukur dengan tepat dengan micrometer yang dapat memberikan informasi mengenai variasi antar tablet. Ketebalan tablet harus terkontrol sampai didapatkan perbedaan kurang lebih 5% dari nilai standar, selain itu ketebalan yang seragam </w:t>
      </w:r>
      <w:proofErr w:type="gramStart"/>
      <w:r>
        <w:rPr>
          <w:rFonts w:eastAsia="Times New Roman" w:cs="Times New Roman"/>
          <w:szCs w:val="24"/>
        </w:rPr>
        <w:t>akan</w:t>
      </w:r>
      <w:proofErr w:type="gramEnd"/>
      <w:r>
        <w:rPr>
          <w:rFonts w:eastAsia="Times New Roman" w:cs="Times New Roman"/>
          <w:szCs w:val="24"/>
        </w:rPr>
        <w:t xml:space="preserve"> memudahkan dalam proses pengemasan (Banker and Anderson, 1986). </w:t>
      </w:r>
      <w:proofErr w:type="gramStart"/>
      <w:r>
        <w:rPr>
          <w:rFonts w:eastAsia="Times New Roman" w:cs="Times New Roman"/>
          <w:szCs w:val="24"/>
        </w:rPr>
        <w:t>Standar diameter tablet yang ditetapkan yaitu tablet tidak lebih dari 3 kali dan tidak kurang</w:t>
      </w:r>
      <w:r w:rsidR="008427DA">
        <w:rPr>
          <w:rFonts w:eastAsia="Times New Roman" w:cs="Times New Roman"/>
          <w:szCs w:val="24"/>
        </w:rPr>
        <w:t xml:space="preserve"> dari 1 1/3 tebal tablet (Ditjen POM</w:t>
      </w:r>
      <w:r>
        <w:rPr>
          <w:rFonts w:eastAsia="Times New Roman" w:cs="Times New Roman"/>
          <w:szCs w:val="24"/>
        </w:rPr>
        <w:t>, 1979).</w:t>
      </w:r>
      <w:proofErr w:type="gramEnd"/>
    </w:p>
    <w:p w:rsidR="008F2001" w:rsidRDefault="008F2001" w:rsidP="008F2001">
      <w:pPr>
        <w:pStyle w:val="ListParagraph"/>
        <w:spacing w:before="240"/>
        <w:ind w:left="0" w:firstLine="720"/>
        <w:jc w:val="both"/>
        <w:rPr>
          <w:rFonts w:eastAsia="Times New Roman" w:cs="Times New Roman"/>
          <w:szCs w:val="24"/>
        </w:rPr>
      </w:pPr>
      <w:r>
        <w:rPr>
          <w:rFonts w:eastAsia="Times New Roman" w:cs="Times New Roman"/>
          <w:szCs w:val="24"/>
        </w:rPr>
        <w:t>Uji keregasan digunakan untuk mengetahui ketahanan dari permukaan tablet dari gesekan yang terjadi selama pengemasan, pengiriman dan penyimpanan. Uji keregasan berhubungan dengan kehilangan bobot suatu tablet akibat pengikisan pada permukaan tablet</w:t>
      </w:r>
      <w:r w:rsidR="008427DA">
        <w:rPr>
          <w:rFonts w:eastAsia="Times New Roman" w:cs="Times New Roman"/>
          <w:szCs w:val="24"/>
        </w:rPr>
        <w:t xml:space="preserve"> (Banne, Y., Ulaen S.</w:t>
      </w:r>
      <w:r w:rsidR="00804EA2">
        <w:rPr>
          <w:rFonts w:eastAsia="Times New Roman" w:cs="Times New Roman"/>
          <w:szCs w:val="24"/>
        </w:rPr>
        <w:t xml:space="preserve">, dan </w:t>
      </w:r>
      <w:r w:rsidR="008427DA">
        <w:rPr>
          <w:rFonts w:eastAsia="Times New Roman" w:cs="Times New Roman"/>
          <w:szCs w:val="24"/>
        </w:rPr>
        <w:t>Lombeng, F.</w:t>
      </w:r>
      <w:r w:rsidR="00804EA2">
        <w:rPr>
          <w:rFonts w:eastAsia="Times New Roman" w:cs="Times New Roman"/>
          <w:szCs w:val="24"/>
        </w:rPr>
        <w:t>, 2012)</w:t>
      </w:r>
      <w:r>
        <w:rPr>
          <w:rFonts w:eastAsia="Times New Roman" w:cs="Times New Roman"/>
          <w:szCs w:val="24"/>
        </w:rPr>
        <w:t>. Tablet memiliki keregasan yang baik apabila memenuhi persyaratan uji keregasan tablet yaitu tidak lebih dari 0</w:t>
      </w:r>
      <w:proofErr w:type="gramStart"/>
      <w:r>
        <w:rPr>
          <w:rFonts w:eastAsia="Times New Roman" w:cs="Times New Roman"/>
          <w:szCs w:val="24"/>
        </w:rPr>
        <w:t>,8</w:t>
      </w:r>
      <w:proofErr w:type="gramEnd"/>
      <w:r>
        <w:rPr>
          <w:rFonts w:eastAsia="Times New Roman" w:cs="Times New Roman"/>
          <w:szCs w:val="24"/>
        </w:rPr>
        <w:t>%. Jika nilai keregasan tablet tinggi atau lebih dari 0</w:t>
      </w:r>
      <w:proofErr w:type="gramStart"/>
      <w:r>
        <w:rPr>
          <w:rFonts w:eastAsia="Times New Roman" w:cs="Times New Roman"/>
          <w:szCs w:val="24"/>
        </w:rPr>
        <w:t>,8</w:t>
      </w:r>
      <w:proofErr w:type="gramEnd"/>
      <w:r>
        <w:rPr>
          <w:rFonts w:eastAsia="Times New Roman" w:cs="Times New Roman"/>
          <w:szCs w:val="24"/>
        </w:rPr>
        <w:t>% maka akan berpengaruh pada kadar zat aktif pada tablet</w:t>
      </w:r>
      <w:r w:rsidR="00804EA2">
        <w:rPr>
          <w:rFonts w:eastAsia="Times New Roman" w:cs="Times New Roman"/>
          <w:szCs w:val="24"/>
        </w:rPr>
        <w:t xml:space="preserve"> (Voigt, 1994)</w:t>
      </w:r>
      <w:r>
        <w:rPr>
          <w:rFonts w:eastAsia="Times New Roman" w:cs="Times New Roman"/>
          <w:szCs w:val="24"/>
        </w:rPr>
        <w:t>.</w:t>
      </w:r>
    </w:p>
    <w:p w:rsidR="008F2001" w:rsidRPr="00AD7E0B" w:rsidRDefault="008F2001" w:rsidP="008F2001">
      <w:pPr>
        <w:pStyle w:val="ListParagraph"/>
        <w:spacing w:before="240"/>
        <w:ind w:left="0" w:firstLine="720"/>
        <w:jc w:val="both"/>
        <w:rPr>
          <w:rFonts w:eastAsia="Times New Roman" w:cs="Times New Roman"/>
          <w:szCs w:val="24"/>
        </w:rPr>
      </w:pPr>
      <w:r>
        <w:rPr>
          <w:rFonts w:eastAsia="Times New Roman" w:cs="Times New Roman"/>
          <w:szCs w:val="24"/>
        </w:rPr>
        <w:t xml:space="preserve">Kerapuhan ditandai dengan jatuhnya </w:t>
      </w:r>
      <w:proofErr w:type="gramStart"/>
      <w:r>
        <w:rPr>
          <w:rFonts w:eastAsia="Times New Roman" w:cs="Times New Roman"/>
          <w:szCs w:val="24"/>
        </w:rPr>
        <w:t>massa</w:t>
      </w:r>
      <w:proofErr w:type="gramEnd"/>
      <w:r>
        <w:rPr>
          <w:rFonts w:eastAsia="Times New Roman" w:cs="Times New Roman"/>
          <w:szCs w:val="24"/>
        </w:rPr>
        <w:t xml:space="preserve"> seluruh partikel dari tablet melalui pengujian mekanis. Kerapuhan diberikan dalam persen yang ditarik dari </w:t>
      </w:r>
      <w:proofErr w:type="gramStart"/>
      <w:r>
        <w:rPr>
          <w:rFonts w:eastAsia="Times New Roman" w:cs="Times New Roman"/>
          <w:szCs w:val="24"/>
        </w:rPr>
        <w:t>massa</w:t>
      </w:r>
      <w:proofErr w:type="gramEnd"/>
      <w:r>
        <w:rPr>
          <w:rFonts w:eastAsia="Times New Roman" w:cs="Times New Roman"/>
          <w:szCs w:val="24"/>
        </w:rPr>
        <w:t xml:space="preserve"> tablet sebelum pengujian (</w:t>
      </w:r>
      <w:r w:rsidR="00B61BBE">
        <w:rPr>
          <w:rFonts w:eastAsia="Times New Roman" w:cs="Times New Roman"/>
          <w:szCs w:val="24"/>
        </w:rPr>
        <w:t>Voigt</w:t>
      </w:r>
      <w:r>
        <w:rPr>
          <w:rFonts w:eastAsia="Times New Roman" w:cs="Times New Roman"/>
          <w:szCs w:val="24"/>
        </w:rPr>
        <w:t xml:space="preserve">, 1994). </w:t>
      </w:r>
      <w:proofErr w:type="gramStart"/>
      <w:r>
        <w:rPr>
          <w:rFonts w:eastAsia="Times New Roman" w:cs="Times New Roman"/>
          <w:szCs w:val="24"/>
        </w:rPr>
        <w:t>Kerapuhan dipengaruhi oleh kandungan air dari granul dan produk akhir.</w:t>
      </w:r>
      <w:proofErr w:type="gramEnd"/>
      <w:r>
        <w:rPr>
          <w:rFonts w:eastAsia="Times New Roman" w:cs="Times New Roman"/>
          <w:szCs w:val="24"/>
        </w:rPr>
        <w:t xml:space="preserve"> </w:t>
      </w:r>
      <w:proofErr w:type="gramStart"/>
      <w:r>
        <w:rPr>
          <w:rFonts w:eastAsia="Times New Roman" w:cs="Times New Roman"/>
          <w:szCs w:val="24"/>
        </w:rPr>
        <w:t>Kandungan air seringkali rendah tetapi masih dalam batasan yang dapat diterima sebagai pengikat.</w:t>
      </w:r>
      <w:proofErr w:type="gramEnd"/>
      <w:r>
        <w:rPr>
          <w:rFonts w:eastAsia="Times New Roman" w:cs="Times New Roman"/>
          <w:szCs w:val="24"/>
        </w:rPr>
        <w:t xml:space="preserve"> Granul yang sangat kering dan mengandung hanya sedikit persentase kelembaban menghasilkan tablet lebih banyak renyah daripada granul yang memiliki </w:t>
      </w:r>
      <w:proofErr w:type="gramStart"/>
      <w:r>
        <w:rPr>
          <w:rFonts w:eastAsia="Times New Roman" w:cs="Times New Roman"/>
          <w:szCs w:val="24"/>
        </w:rPr>
        <w:t>kadar</w:t>
      </w:r>
      <w:proofErr w:type="gramEnd"/>
      <w:r>
        <w:rPr>
          <w:rFonts w:eastAsia="Times New Roman" w:cs="Times New Roman"/>
          <w:szCs w:val="24"/>
        </w:rPr>
        <w:t xml:space="preserve"> kelembaban 2-4% sehingga menyebabkan tabletlebih mudah rapuh (Lachman dkk, 1994).   </w:t>
      </w:r>
    </w:p>
    <w:p w:rsidR="008F2001" w:rsidRDefault="008F2001" w:rsidP="008F2001">
      <w:pPr>
        <w:pStyle w:val="ListParagraph"/>
        <w:spacing w:before="240"/>
        <w:ind w:left="0" w:firstLine="720"/>
        <w:jc w:val="both"/>
        <w:rPr>
          <w:rFonts w:eastAsia="Times New Roman" w:cs="Times New Roman"/>
          <w:szCs w:val="24"/>
        </w:rPr>
      </w:pPr>
      <w:r>
        <w:rPr>
          <w:rFonts w:eastAsia="Times New Roman" w:cs="Times New Roman"/>
          <w:szCs w:val="24"/>
        </w:rPr>
        <w:t>Uji keregasan dilakukan dengan menimbang 20 tablet dan dimasukkan ke friabilator tester. Friabilator tersebut dioperasikan pada 25 rpm selama 4 menit atau sekitar 100 putaran kemudian tablet ditimbang lagi untuk menghitung presentasi keregasan suatu tablet dengan perhitungan:</w:t>
      </w:r>
    </w:p>
    <w:p w:rsidR="00625341" w:rsidRDefault="00625341" w:rsidP="008F2001">
      <w:pPr>
        <w:pStyle w:val="ListParagraph"/>
        <w:spacing w:before="240"/>
        <w:ind w:left="0" w:firstLine="720"/>
        <w:jc w:val="both"/>
        <w:rPr>
          <w:rFonts w:eastAsia="Times New Roman" w:cs="Times New Roman"/>
          <w:szCs w:val="24"/>
        </w:rPr>
      </w:pPr>
    </w:p>
    <w:p w:rsidR="008F2001" w:rsidRDefault="008F2001" w:rsidP="008F2001">
      <w:pPr>
        <w:pStyle w:val="ListParagraph"/>
        <w:spacing w:before="240"/>
        <w:ind w:left="0" w:firstLine="720"/>
        <w:jc w:val="center"/>
        <w:rPr>
          <w:rFonts w:eastAsia="Times New Roman" w:cs="Times New Roman"/>
          <w:szCs w:val="24"/>
        </w:rPr>
      </w:pPr>
      <m:oMathPara>
        <m:oMath>
          <m:r>
            <m:rPr>
              <m:sty m:val="p"/>
            </m:rPr>
            <w:rPr>
              <w:rFonts w:ascii="Cambria Math" w:eastAsia="Times New Roman" w:cs="Times New Roman"/>
              <w:szCs w:val="24"/>
            </w:rPr>
            <w:lastRenderedPageBreak/>
            <m:t>% Keregasan=</m:t>
          </m:r>
          <m:f>
            <m:fPr>
              <m:ctrlPr>
                <w:rPr>
                  <w:rFonts w:ascii="Cambria Math" w:eastAsia="Times New Roman" w:hAnsi="Cambria Math" w:cs="Times New Roman"/>
                  <w:szCs w:val="24"/>
                </w:rPr>
              </m:ctrlPr>
            </m:fPr>
            <m:num>
              <m:r>
                <m:rPr>
                  <m:sty m:val="p"/>
                </m:rPr>
                <w:rPr>
                  <w:rFonts w:ascii="Cambria Math" w:eastAsia="Times New Roman" w:cs="Times New Roman"/>
                  <w:szCs w:val="24"/>
                </w:rPr>
                <m:t>Berat awal</m:t>
              </m:r>
              <m:r>
                <m:rPr>
                  <m:sty m:val="p"/>
                </m:rPr>
                <w:rPr>
                  <w:rFonts w:ascii="Cambria Math" w:eastAsia="Times New Roman" w:hAnsi="Cambria Math" w:cs="Times New Roman"/>
                  <w:szCs w:val="24"/>
                </w:rPr>
                <m:t>-</m:t>
              </m:r>
              <m:r>
                <m:rPr>
                  <m:sty m:val="p"/>
                </m:rPr>
                <w:rPr>
                  <w:rFonts w:ascii="Cambria Math" w:eastAsia="Times New Roman" w:cs="Times New Roman"/>
                  <w:szCs w:val="24"/>
                </w:rPr>
                <m:t>Berat akhir</m:t>
              </m:r>
            </m:num>
            <m:den>
              <m:r>
                <m:rPr>
                  <m:sty m:val="p"/>
                </m:rPr>
                <w:rPr>
                  <w:rFonts w:ascii="Cambria Math" w:eastAsia="Times New Roman" w:cs="Times New Roman"/>
                  <w:szCs w:val="24"/>
                </w:rPr>
                <m:t>Berat akhir</m:t>
              </m:r>
            </m:den>
          </m:f>
          <m:r>
            <m:rPr>
              <m:sty m:val="p"/>
            </m:rPr>
            <w:rPr>
              <w:rFonts w:ascii="Cambria Math" w:eastAsia="Times New Roman" w:cs="Times New Roman"/>
              <w:szCs w:val="24"/>
            </w:rPr>
            <m:t xml:space="preserve"> x 100</m:t>
          </m:r>
        </m:oMath>
      </m:oMathPara>
    </w:p>
    <w:p w:rsidR="008F2001" w:rsidRPr="009371D3" w:rsidRDefault="008F2001" w:rsidP="008F2001">
      <w:pPr>
        <w:pStyle w:val="ListParagraph"/>
        <w:spacing w:before="240"/>
        <w:ind w:left="0" w:firstLine="720"/>
        <w:jc w:val="center"/>
        <w:rPr>
          <w:rFonts w:eastAsia="Times New Roman" w:cs="Times New Roman"/>
          <w:szCs w:val="24"/>
        </w:rPr>
      </w:pPr>
    </w:p>
    <w:p w:rsidR="008F2001" w:rsidRPr="001A2D2A" w:rsidRDefault="008F2001" w:rsidP="001A2D2A">
      <w:pPr>
        <w:pStyle w:val="ListParagraph"/>
        <w:spacing w:before="240"/>
        <w:ind w:left="0" w:firstLine="720"/>
        <w:jc w:val="both"/>
        <w:rPr>
          <w:rFonts w:eastAsia="Times New Roman" w:cs="Times New Roman"/>
          <w:szCs w:val="24"/>
        </w:rPr>
      </w:pPr>
      <w:proofErr w:type="gramStart"/>
      <w:r>
        <w:rPr>
          <w:rFonts w:eastAsia="Times New Roman" w:cs="Times New Roman"/>
          <w:szCs w:val="24"/>
        </w:rPr>
        <w:t>Penelitian yang dilakukan oleh Yos Banne, Selfie, dan Fifiliane, 2012, pada pengujian keregasan tablet salut film ranitidine menunjukkan bahwa tablet salut film ranitidine memiliki persentase keregasan yang kecil.</w:t>
      </w:r>
      <w:proofErr w:type="gramEnd"/>
    </w:p>
    <w:p w:rsidR="008F2001" w:rsidRPr="00625341" w:rsidRDefault="008F2001" w:rsidP="00625341">
      <w:pPr>
        <w:pStyle w:val="NoSpacing"/>
        <w:jc w:val="center"/>
        <w:rPr>
          <w:b/>
          <w:sz w:val="22"/>
        </w:rPr>
      </w:pPr>
      <w:proofErr w:type="gramStart"/>
      <w:r w:rsidRPr="00625341">
        <w:rPr>
          <w:b/>
          <w:sz w:val="22"/>
        </w:rPr>
        <w:t>Tabel 1.</w:t>
      </w:r>
      <w:proofErr w:type="gramEnd"/>
      <w:r w:rsidR="00625341" w:rsidRPr="00625341">
        <w:rPr>
          <w:b/>
          <w:sz w:val="22"/>
        </w:rPr>
        <w:t xml:space="preserve"> </w:t>
      </w:r>
      <w:r w:rsidRPr="00625341">
        <w:rPr>
          <w:b/>
          <w:sz w:val="22"/>
        </w:rPr>
        <w:t>Hasil Uji Keregasan Tablet</w:t>
      </w:r>
      <w:r w:rsidR="00FA5AF3">
        <w:rPr>
          <w:b/>
          <w:sz w:val="22"/>
        </w:rPr>
        <w:t xml:space="preserve"> Salut Film</w:t>
      </w:r>
    </w:p>
    <w:tbl>
      <w:tblPr>
        <w:tblW w:w="6980" w:type="dxa"/>
        <w:jc w:val="center"/>
        <w:tblInd w:w="974" w:type="dxa"/>
        <w:tblBorders>
          <w:top w:val="single" w:sz="4" w:space="0" w:color="auto"/>
          <w:bottom w:val="single" w:sz="4" w:space="0" w:color="auto"/>
        </w:tblBorders>
        <w:tblLook w:val="04A0"/>
      </w:tblPr>
      <w:tblGrid>
        <w:gridCol w:w="1380"/>
        <w:gridCol w:w="1220"/>
        <w:gridCol w:w="1240"/>
        <w:gridCol w:w="1220"/>
        <w:gridCol w:w="1920"/>
      </w:tblGrid>
      <w:tr w:rsidR="008F2001" w:rsidRPr="00DC0EC8" w:rsidTr="00625341">
        <w:trPr>
          <w:trHeight w:val="315"/>
          <w:jc w:val="center"/>
        </w:trPr>
        <w:tc>
          <w:tcPr>
            <w:tcW w:w="1380" w:type="dxa"/>
            <w:tcBorders>
              <w:bottom w:val="single" w:sz="4" w:space="0" w:color="auto"/>
            </w:tcBorders>
            <w:shd w:val="clear" w:color="auto" w:fill="auto"/>
            <w:noWrap/>
            <w:vAlign w:val="center"/>
            <w:hideMark/>
          </w:tcPr>
          <w:p w:rsidR="008F2001" w:rsidRPr="00DC0EC8" w:rsidRDefault="008F2001" w:rsidP="000F3974">
            <w:pPr>
              <w:spacing w:after="0" w:line="240" w:lineRule="auto"/>
              <w:jc w:val="center"/>
              <w:rPr>
                <w:rFonts w:eastAsia="Times New Roman" w:cs="Times New Roman"/>
                <w:b/>
                <w:bCs/>
                <w:color w:val="000000"/>
                <w:sz w:val="20"/>
                <w:szCs w:val="20"/>
              </w:rPr>
            </w:pPr>
            <w:r w:rsidRPr="00DC0EC8">
              <w:rPr>
                <w:rFonts w:eastAsia="Times New Roman" w:cs="Times New Roman"/>
                <w:b/>
                <w:bCs/>
                <w:color w:val="000000"/>
                <w:sz w:val="20"/>
                <w:szCs w:val="20"/>
              </w:rPr>
              <w:t>Kode Sampel</w:t>
            </w:r>
          </w:p>
        </w:tc>
        <w:tc>
          <w:tcPr>
            <w:tcW w:w="1220" w:type="dxa"/>
            <w:tcBorders>
              <w:bottom w:val="single" w:sz="4" w:space="0" w:color="auto"/>
            </w:tcBorders>
            <w:shd w:val="clear" w:color="auto" w:fill="auto"/>
            <w:noWrap/>
            <w:vAlign w:val="center"/>
            <w:hideMark/>
          </w:tcPr>
          <w:p w:rsidR="008F2001" w:rsidRPr="00DC0EC8" w:rsidRDefault="008F2001" w:rsidP="000F3974">
            <w:pPr>
              <w:spacing w:after="0" w:line="240" w:lineRule="auto"/>
              <w:jc w:val="center"/>
              <w:rPr>
                <w:rFonts w:eastAsia="Times New Roman" w:cs="Times New Roman"/>
                <w:b/>
                <w:bCs/>
                <w:color w:val="000000"/>
                <w:sz w:val="20"/>
                <w:szCs w:val="20"/>
              </w:rPr>
            </w:pPr>
            <w:r w:rsidRPr="00DC0EC8">
              <w:rPr>
                <w:rFonts w:eastAsia="Times New Roman" w:cs="Times New Roman"/>
                <w:b/>
                <w:bCs/>
                <w:color w:val="000000"/>
                <w:sz w:val="20"/>
                <w:szCs w:val="20"/>
              </w:rPr>
              <w:t>W1</w:t>
            </w:r>
          </w:p>
        </w:tc>
        <w:tc>
          <w:tcPr>
            <w:tcW w:w="1240" w:type="dxa"/>
            <w:tcBorders>
              <w:bottom w:val="single" w:sz="4" w:space="0" w:color="auto"/>
            </w:tcBorders>
            <w:shd w:val="clear" w:color="auto" w:fill="auto"/>
            <w:noWrap/>
            <w:vAlign w:val="center"/>
            <w:hideMark/>
          </w:tcPr>
          <w:p w:rsidR="008F2001" w:rsidRPr="00DC0EC8" w:rsidRDefault="008F2001" w:rsidP="000F3974">
            <w:pPr>
              <w:spacing w:after="0" w:line="240" w:lineRule="auto"/>
              <w:jc w:val="center"/>
              <w:rPr>
                <w:rFonts w:eastAsia="Times New Roman" w:cs="Times New Roman"/>
                <w:b/>
                <w:bCs/>
                <w:color w:val="000000"/>
                <w:sz w:val="20"/>
                <w:szCs w:val="20"/>
              </w:rPr>
            </w:pPr>
            <w:r w:rsidRPr="00DC0EC8">
              <w:rPr>
                <w:rFonts w:eastAsia="Times New Roman" w:cs="Times New Roman"/>
                <w:b/>
                <w:bCs/>
                <w:color w:val="000000"/>
                <w:sz w:val="20"/>
                <w:szCs w:val="20"/>
              </w:rPr>
              <w:t>W2</w:t>
            </w:r>
          </w:p>
        </w:tc>
        <w:tc>
          <w:tcPr>
            <w:tcW w:w="1220" w:type="dxa"/>
            <w:tcBorders>
              <w:bottom w:val="single" w:sz="4" w:space="0" w:color="auto"/>
            </w:tcBorders>
            <w:shd w:val="clear" w:color="auto" w:fill="auto"/>
            <w:noWrap/>
            <w:vAlign w:val="center"/>
            <w:hideMark/>
          </w:tcPr>
          <w:p w:rsidR="008F2001" w:rsidRPr="00DC0EC8" w:rsidRDefault="008F2001" w:rsidP="000F3974">
            <w:pPr>
              <w:spacing w:after="0" w:line="240" w:lineRule="auto"/>
              <w:jc w:val="center"/>
              <w:rPr>
                <w:rFonts w:eastAsia="Times New Roman" w:cs="Times New Roman"/>
                <w:b/>
                <w:bCs/>
                <w:color w:val="000000"/>
                <w:sz w:val="20"/>
                <w:szCs w:val="20"/>
              </w:rPr>
            </w:pPr>
            <w:r w:rsidRPr="00DC0EC8">
              <w:rPr>
                <w:rFonts w:eastAsia="Times New Roman" w:cs="Times New Roman"/>
                <w:b/>
                <w:bCs/>
                <w:color w:val="000000"/>
                <w:sz w:val="20"/>
                <w:szCs w:val="20"/>
              </w:rPr>
              <w:t>Keregasan</w:t>
            </w:r>
          </w:p>
        </w:tc>
        <w:tc>
          <w:tcPr>
            <w:tcW w:w="1920" w:type="dxa"/>
            <w:tcBorders>
              <w:bottom w:val="single" w:sz="4" w:space="0" w:color="auto"/>
            </w:tcBorders>
            <w:shd w:val="clear" w:color="auto" w:fill="auto"/>
            <w:noWrap/>
            <w:vAlign w:val="center"/>
            <w:hideMark/>
          </w:tcPr>
          <w:p w:rsidR="008F2001" w:rsidRPr="00DC0EC8" w:rsidRDefault="008F2001" w:rsidP="000F3974">
            <w:pPr>
              <w:spacing w:after="0" w:line="240" w:lineRule="auto"/>
              <w:jc w:val="center"/>
              <w:rPr>
                <w:rFonts w:eastAsia="Times New Roman" w:cs="Times New Roman"/>
                <w:b/>
                <w:bCs/>
                <w:color w:val="000000"/>
                <w:sz w:val="20"/>
                <w:szCs w:val="20"/>
              </w:rPr>
            </w:pPr>
            <w:r w:rsidRPr="00DC0EC8">
              <w:rPr>
                <w:rFonts w:eastAsia="Times New Roman" w:cs="Times New Roman"/>
                <w:b/>
                <w:bCs/>
                <w:color w:val="000000"/>
                <w:sz w:val="20"/>
                <w:szCs w:val="20"/>
              </w:rPr>
              <w:t>Keterangan</w:t>
            </w:r>
          </w:p>
        </w:tc>
      </w:tr>
      <w:tr w:rsidR="008F2001" w:rsidRPr="00DC0EC8" w:rsidTr="00625341">
        <w:trPr>
          <w:trHeight w:val="315"/>
          <w:jc w:val="center"/>
        </w:trPr>
        <w:tc>
          <w:tcPr>
            <w:tcW w:w="1380" w:type="dxa"/>
            <w:tcBorders>
              <w:top w:val="single" w:sz="4" w:space="0" w:color="auto"/>
            </w:tcBorders>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sidRPr="00DC0EC8">
              <w:rPr>
                <w:rFonts w:eastAsia="Times New Roman" w:cs="Times New Roman"/>
                <w:color w:val="000000"/>
                <w:sz w:val="20"/>
                <w:szCs w:val="20"/>
              </w:rPr>
              <w:t>A1</w:t>
            </w:r>
          </w:p>
        </w:tc>
        <w:tc>
          <w:tcPr>
            <w:tcW w:w="1220" w:type="dxa"/>
            <w:tcBorders>
              <w:top w:val="single" w:sz="4" w:space="0" w:color="auto"/>
            </w:tcBorders>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Pr>
                <w:rFonts w:eastAsia="Times New Roman" w:cs="Times New Roman"/>
                <w:color w:val="000000"/>
                <w:sz w:val="20"/>
                <w:szCs w:val="20"/>
              </w:rPr>
              <w:t>7,2</w:t>
            </w:r>
            <w:r w:rsidRPr="00DC0EC8">
              <w:rPr>
                <w:rFonts w:eastAsia="Times New Roman" w:cs="Times New Roman"/>
                <w:color w:val="000000"/>
                <w:sz w:val="20"/>
                <w:szCs w:val="20"/>
              </w:rPr>
              <w:t>556</w:t>
            </w:r>
          </w:p>
        </w:tc>
        <w:tc>
          <w:tcPr>
            <w:tcW w:w="1240" w:type="dxa"/>
            <w:tcBorders>
              <w:top w:val="single" w:sz="4" w:space="0" w:color="auto"/>
            </w:tcBorders>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Pr>
                <w:rFonts w:eastAsia="Times New Roman" w:cs="Times New Roman"/>
                <w:color w:val="000000"/>
                <w:sz w:val="20"/>
                <w:szCs w:val="20"/>
              </w:rPr>
              <w:t>7,2</w:t>
            </w:r>
            <w:r w:rsidRPr="00DC0EC8">
              <w:rPr>
                <w:rFonts w:eastAsia="Times New Roman" w:cs="Times New Roman"/>
                <w:color w:val="000000"/>
                <w:sz w:val="20"/>
                <w:szCs w:val="20"/>
              </w:rPr>
              <w:t>554</w:t>
            </w:r>
          </w:p>
        </w:tc>
        <w:tc>
          <w:tcPr>
            <w:tcW w:w="1220" w:type="dxa"/>
            <w:tcBorders>
              <w:top w:val="single" w:sz="4" w:space="0" w:color="auto"/>
            </w:tcBorders>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sidRPr="00DC0EC8">
              <w:rPr>
                <w:rFonts w:eastAsia="Times New Roman" w:cs="Times New Roman"/>
                <w:color w:val="000000"/>
                <w:sz w:val="20"/>
                <w:szCs w:val="20"/>
              </w:rPr>
              <w:t>0,00002 %</w:t>
            </w:r>
          </w:p>
        </w:tc>
        <w:tc>
          <w:tcPr>
            <w:tcW w:w="1920" w:type="dxa"/>
            <w:tcBorders>
              <w:top w:val="single" w:sz="4" w:space="0" w:color="auto"/>
            </w:tcBorders>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sidRPr="00DC0EC8">
              <w:rPr>
                <w:rFonts w:eastAsia="Times New Roman" w:cs="Times New Roman"/>
                <w:color w:val="000000"/>
                <w:sz w:val="20"/>
                <w:szCs w:val="20"/>
              </w:rPr>
              <w:t>Memenuhi syarat</w:t>
            </w:r>
          </w:p>
        </w:tc>
      </w:tr>
      <w:tr w:rsidR="008F2001" w:rsidRPr="00DC0EC8" w:rsidTr="00625341">
        <w:trPr>
          <w:trHeight w:val="315"/>
          <w:jc w:val="center"/>
        </w:trPr>
        <w:tc>
          <w:tcPr>
            <w:tcW w:w="138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sidRPr="00DC0EC8">
              <w:rPr>
                <w:rFonts w:eastAsia="Times New Roman" w:cs="Times New Roman"/>
                <w:color w:val="000000"/>
                <w:sz w:val="20"/>
                <w:szCs w:val="20"/>
              </w:rPr>
              <w:t>A2</w:t>
            </w:r>
          </w:p>
        </w:tc>
        <w:tc>
          <w:tcPr>
            <w:tcW w:w="122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Pr>
                <w:rFonts w:eastAsia="Times New Roman" w:cs="Times New Roman"/>
                <w:color w:val="000000"/>
                <w:sz w:val="20"/>
                <w:szCs w:val="20"/>
              </w:rPr>
              <w:t>5,8</w:t>
            </w:r>
            <w:r w:rsidRPr="00DC0EC8">
              <w:rPr>
                <w:rFonts w:eastAsia="Times New Roman" w:cs="Times New Roman"/>
                <w:color w:val="000000"/>
                <w:sz w:val="20"/>
                <w:szCs w:val="20"/>
              </w:rPr>
              <w:t>872</w:t>
            </w:r>
          </w:p>
        </w:tc>
        <w:tc>
          <w:tcPr>
            <w:tcW w:w="124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Pr>
                <w:rFonts w:eastAsia="Times New Roman" w:cs="Times New Roman"/>
                <w:color w:val="000000"/>
                <w:sz w:val="20"/>
                <w:szCs w:val="20"/>
              </w:rPr>
              <w:t>5,8</w:t>
            </w:r>
            <w:r w:rsidRPr="00DC0EC8">
              <w:rPr>
                <w:rFonts w:eastAsia="Times New Roman" w:cs="Times New Roman"/>
                <w:color w:val="000000"/>
                <w:sz w:val="20"/>
                <w:szCs w:val="20"/>
              </w:rPr>
              <w:t>872</w:t>
            </w:r>
          </w:p>
        </w:tc>
        <w:tc>
          <w:tcPr>
            <w:tcW w:w="122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sidRPr="00DC0EC8">
              <w:rPr>
                <w:rFonts w:eastAsia="Times New Roman" w:cs="Times New Roman"/>
                <w:color w:val="000000"/>
                <w:sz w:val="20"/>
                <w:szCs w:val="20"/>
              </w:rPr>
              <w:t>0,00001 %</w:t>
            </w:r>
          </w:p>
        </w:tc>
        <w:tc>
          <w:tcPr>
            <w:tcW w:w="192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sidRPr="00DC0EC8">
              <w:rPr>
                <w:rFonts w:eastAsia="Times New Roman" w:cs="Times New Roman"/>
                <w:color w:val="000000"/>
                <w:sz w:val="20"/>
                <w:szCs w:val="20"/>
              </w:rPr>
              <w:t>Memenuhi syarat</w:t>
            </w:r>
          </w:p>
        </w:tc>
      </w:tr>
      <w:tr w:rsidR="008F2001" w:rsidRPr="00DC0EC8" w:rsidTr="00625341">
        <w:trPr>
          <w:trHeight w:val="315"/>
          <w:jc w:val="center"/>
        </w:trPr>
        <w:tc>
          <w:tcPr>
            <w:tcW w:w="138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sidRPr="00DC0EC8">
              <w:rPr>
                <w:rFonts w:eastAsia="Times New Roman" w:cs="Times New Roman"/>
                <w:color w:val="000000"/>
                <w:sz w:val="20"/>
                <w:szCs w:val="20"/>
              </w:rPr>
              <w:t>A3</w:t>
            </w:r>
          </w:p>
        </w:tc>
        <w:tc>
          <w:tcPr>
            <w:tcW w:w="122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Pr>
                <w:rFonts w:eastAsia="Times New Roman" w:cs="Times New Roman"/>
                <w:color w:val="000000"/>
                <w:sz w:val="20"/>
                <w:szCs w:val="20"/>
              </w:rPr>
              <w:t>7,4</w:t>
            </w:r>
            <w:r w:rsidRPr="00DC0EC8">
              <w:rPr>
                <w:rFonts w:eastAsia="Times New Roman" w:cs="Times New Roman"/>
                <w:color w:val="000000"/>
                <w:sz w:val="20"/>
                <w:szCs w:val="20"/>
              </w:rPr>
              <w:t>998</w:t>
            </w:r>
          </w:p>
        </w:tc>
        <w:tc>
          <w:tcPr>
            <w:tcW w:w="124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Pr>
                <w:rFonts w:eastAsia="Times New Roman" w:cs="Times New Roman"/>
                <w:color w:val="000000"/>
                <w:sz w:val="20"/>
                <w:szCs w:val="20"/>
              </w:rPr>
              <w:t>7,4</w:t>
            </w:r>
            <w:r w:rsidRPr="00DC0EC8">
              <w:rPr>
                <w:rFonts w:eastAsia="Times New Roman" w:cs="Times New Roman"/>
                <w:color w:val="000000"/>
                <w:sz w:val="20"/>
                <w:szCs w:val="20"/>
              </w:rPr>
              <w:t>996</w:t>
            </w:r>
          </w:p>
        </w:tc>
        <w:tc>
          <w:tcPr>
            <w:tcW w:w="122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sidRPr="00DC0EC8">
              <w:rPr>
                <w:rFonts w:eastAsia="Times New Roman" w:cs="Times New Roman"/>
                <w:color w:val="000000"/>
                <w:sz w:val="20"/>
                <w:szCs w:val="20"/>
              </w:rPr>
              <w:t>0,00002 %</w:t>
            </w:r>
          </w:p>
        </w:tc>
        <w:tc>
          <w:tcPr>
            <w:tcW w:w="192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sidRPr="00DC0EC8">
              <w:rPr>
                <w:rFonts w:eastAsia="Times New Roman" w:cs="Times New Roman"/>
                <w:color w:val="000000"/>
                <w:sz w:val="20"/>
                <w:szCs w:val="20"/>
              </w:rPr>
              <w:t>Memenuhi syarat</w:t>
            </w:r>
          </w:p>
        </w:tc>
      </w:tr>
      <w:tr w:rsidR="008F2001" w:rsidRPr="00DC0EC8" w:rsidTr="00625341">
        <w:trPr>
          <w:trHeight w:val="315"/>
          <w:jc w:val="center"/>
        </w:trPr>
        <w:tc>
          <w:tcPr>
            <w:tcW w:w="138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sidRPr="00DC0EC8">
              <w:rPr>
                <w:rFonts w:eastAsia="Times New Roman" w:cs="Times New Roman"/>
                <w:color w:val="000000"/>
                <w:sz w:val="20"/>
                <w:szCs w:val="20"/>
              </w:rPr>
              <w:t>B1</w:t>
            </w:r>
          </w:p>
        </w:tc>
        <w:tc>
          <w:tcPr>
            <w:tcW w:w="122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Pr>
                <w:rFonts w:eastAsia="Times New Roman" w:cs="Times New Roman"/>
                <w:color w:val="000000"/>
                <w:sz w:val="20"/>
                <w:szCs w:val="20"/>
              </w:rPr>
              <w:t>6,3</w:t>
            </w:r>
            <w:r w:rsidRPr="00DC0EC8">
              <w:rPr>
                <w:rFonts w:eastAsia="Times New Roman" w:cs="Times New Roman"/>
                <w:color w:val="000000"/>
                <w:sz w:val="20"/>
                <w:szCs w:val="20"/>
              </w:rPr>
              <w:t>797</w:t>
            </w:r>
          </w:p>
        </w:tc>
        <w:tc>
          <w:tcPr>
            <w:tcW w:w="124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Pr>
                <w:rFonts w:eastAsia="Times New Roman" w:cs="Times New Roman"/>
                <w:color w:val="000000"/>
                <w:sz w:val="20"/>
                <w:szCs w:val="20"/>
              </w:rPr>
              <w:t>6,3</w:t>
            </w:r>
            <w:r w:rsidRPr="00DC0EC8">
              <w:rPr>
                <w:rFonts w:eastAsia="Times New Roman" w:cs="Times New Roman"/>
                <w:color w:val="000000"/>
                <w:sz w:val="20"/>
                <w:szCs w:val="20"/>
              </w:rPr>
              <w:t>796</w:t>
            </w:r>
          </w:p>
        </w:tc>
        <w:tc>
          <w:tcPr>
            <w:tcW w:w="122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sidRPr="00DC0EC8">
              <w:rPr>
                <w:rFonts w:eastAsia="Times New Roman" w:cs="Times New Roman"/>
                <w:color w:val="000000"/>
                <w:sz w:val="20"/>
                <w:szCs w:val="20"/>
              </w:rPr>
              <w:t>0,00001 %</w:t>
            </w:r>
          </w:p>
        </w:tc>
        <w:tc>
          <w:tcPr>
            <w:tcW w:w="192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sidRPr="00DC0EC8">
              <w:rPr>
                <w:rFonts w:eastAsia="Times New Roman" w:cs="Times New Roman"/>
                <w:color w:val="000000"/>
                <w:sz w:val="20"/>
                <w:szCs w:val="20"/>
              </w:rPr>
              <w:t>Memenuhi syarat</w:t>
            </w:r>
          </w:p>
        </w:tc>
      </w:tr>
      <w:tr w:rsidR="008F2001" w:rsidRPr="00DC0EC8" w:rsidTr="00625341">
        <w:trPr>
          <w:trHeight w:val="315"/>
          <w:jc w:val="center"/>
        </w:trPr>
        <w:tc>
          <w:tcPr>
            <w:tcW w:w="138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sidRPr="00DC0EC8">
              <w:rPr>
                <w:rFonts w:eastAsia="Times New Roman" w:cs="Times New Roman"/>
                <w:color w:val="000000"/>
                <w:sz w:val="20"/>
                <w:szCs w:val="20"/>
              </w:rPr>
              <w:t>B2</w:t>
            </w:r>
          </w:p>
        </w:tc>
        <w:tc>
          <w:tcPr>
            <w:tcW w:w="122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Pr>
                <w:rFonts w:eastAsia="Times New Roman" w:cs="Times New Roman"/>
                <w:color w:val="000000"/>
                <w:sz w:val="20"/>
                <w:szCs w:val="20"/>
              </w:rPr>
              <w:t>6,2</w:t>
            </w:r>
            <w:r w:rsidRPr="00DC0EC8">
              <w:rPr>
                <w:rFonts w:eastAsia="Times New Roman" w:cs="Times New Roman"/>
                <w:color w:val="000000"/>
                <w:sz w:val="20"/>
                <w:szCs w:val="20"/>
              </w:rPr>
              <w:t>658</w:t>
            </w:r>
          </w:p>
        </w:tc>
        <w:tc>
          <w:tcPr>
            <w:tcW w:w="124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Pr>
                <w:rFonts w:eastAsia="Times New Roman" w:cs="Times New Roman"/>
                <w:color w:val="000000"/>
                <w:sz w:val="20"/>
                <w:szCs w:val="20"/>
              </w:rPr>
              <w:t>6,2</w:t>
            </w:r>
            <w:r w:rsidRPr="00DC0EC8">
              <w:rPr>
                <w:rFonts w:eastAsia="Times New Roman" w:cs="Times New Roman"/>
                <w:color w:val="000000"/>
                <w:sz w:val="20"/>
                <w:szCs w:val="20"/>
              </w:rPr>
              <w:t>655</w:t>
            </w:r>
          </w:p>
        </w:tc>
        <w:tc>
          <w:tcPr>
            <w:tcW w:w="122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sidRPr="00DC0EC8">
              <w:rPr>
                <w:rFonts w:eastAsia="Times New Roman" w:cs="Times New Roman"/>
                <w:color w:val="000000"/>
                <w:sz w:val="20"/>
                <w:szCs w:val="20"/>
              </w:rPr>
              <w:t>0,00003 %</w:t>
            </w:r>
          </w:p>
        </w:tc>
        <w:tc>
          <w:tcPr>
            <w:tcW w:w="192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sidRPr="00DC0EC8">
              <w:rPr>
                <w:rFonts w:eastAsia="Times New Roman" w:cs="Times New Roman"/>
                <w:color w:val="000000"/>
                <w:sz w:val="20"/>
                <w:szCs w:val="20"/>
              </w:rPr>
              <w:t>Memenuhi syarat</w:t>
            </w:r>
          </w:p>
        </w:tc>
      </w:tr>
      <w:tr w:rsidR="008F2001" w:rsidRPr="00DC0EC8" w:rsidTr="00625341">
        <w:trPr>
          <w:trHeight w:val="315"/>
          <w:jc w:val="center"/>
        </w:trPr>
        <w:tc>
          <w:tcPr>
            <w:tcW w:w="138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sidRPr="00DC0EC8">
              <w:rPr>
                <w:rFonts w:eastAsia="Times New Roman" w:cs="Times New Roman"/>
                <w:color w:val="000000"/>
                <w:sz w:val="20"/>
                <w:szCs w:val="20"/>
              </w:rPr>
              <w:t>B3</w:t>
            </w:r>
          </w:p>
        </w:tc>
        <w:tc>
          <w:tcPr>
            <w:tcW w:w="122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Pr>
                <w:rFonts w:eastAsia="Times New Roman" w:cs="Times New Roman"/>
                <w:color w:val="000000"/>
                <w:sz w:val="20"/>
                <w:szCs w:val="20"/>
              </w:rPr>
              <w:t>7,8</w:t>
            </w:r>
            <w:r w:rsidRPr="00DC0EC8">
              <w:rPr>
                <w:rFonts w:eastAsia="Times New Roman" w:cs="Times New Roman"/>
                <w:color w:val="000000"/>
                <w:sz w:val="20"/>
                <w:szCs w:val="20"/>
              </w:rPr>
              <w:t>214</w:t>
            </w:r>
          </w:p>
        </w:tc>
        <w:tc>
          <w:tcPr>
            <w:tcW w:w="124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sidRPr="00DC0EC8">
              <w:rPr>
                <w:rFonts w:eastAsia="Times New Roman" w:cs="Times New Roman"/>
                <w:color w:val="000000"/>
                <w:sz w:val="20"/>
                <w:szCs w:val="20"/>
              </w:rPr>
              <w:t>7,813</w:t>
            </w:r>
          </w:p>
        </w:tc>
        <w:tc>
          <w:tcPr>
            <w:tcW w:w="122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sidRPr="00DC0EC8">
              <w:rPr>
                <w:rFonts w:eastAsia="Times New Roman" w:cs="Times New Roman"/>
                <w:color w:val="000000"/>
                <w:sz w:val="20"/>
                <w:szCs w:val="20"/>
              </w:rPr>
              <w:t>0,00001 %</w:t>
            </w:r>
          </w:p>
        </w:tc>
        <w:tc>
          <w:tcPr>
            <w:tcW w:w="1920" w:type="dxa"/>
            <w:shd w:val="clear" w:color="auto" w:fill="auto"/>
            <w:noWrap/>
            <w:vAlign w:val="center"/>
            <w:hideMark/>
          </w:tcPr>
          <w:p w:rsidR="008F2001" w:rsidRPr="00DC0EC8" w:rsidRDefault="008F2001" w:rsidP="000F3974">
            <w:pPr>
              <w:spacing w:after="0" w:line="240" w:lineRule="auto"/>
              <w:jc w:val="center"/>
              <w:rPr>
                <w:rFonts w:eastAsia="Times New Roman" w:cs="Times New Roman"/>
                <w:color w:val="000000"/>
                <w:sz w:val="20"/>
                <w:szCs w:val="20"/>
              </w:rPr>
            </w:pPr>
            <w:r w:rsidRPr="00DC0EC8">
              <w:rPr>
                <w:rFonts w:eastAsia="Times New Roman" w:cs="Times New Roman"/>
                <w:color w:val="000000"/>
                <w:sz w:val="20"/>
                <w:szCs w:val="20"/>
              </w:rPr>
              <w:t>Memenuhi syarat</w:t>
            </w:r>
          </w:p>
        </w:tc>
      </w:tr>
    </w:tbl>
    <w:p w:rsidR="008F2001" w:rsidRPr="00DC0EC8" w:rsidRDefault="008427DA" w:rsidP="008F2001">
      <w:pPr>
        <w:spacing w:after="0"/>
        <w:jc w:val="both"/>
        <w:rPr>
          <w:rFonts w:eastAsia="Times New Roman" w:cs="Times New Roman"/>
          <w:i/>
          <w:sz w:val="20"/>
          <w:szCs w:val="20"/>
        </w:rPr>
      </w:pPr>
      <w:r>
        <w:rPr>
          <w:rFonts w:eastAsia="Times New Roman" w:cs="Times New Roman"/>
          <w:i/>
          <w:sz w:val="20"/>
          <w:szCs w:val="20"/>
        </w:rPr>
        <w:t xml:space="preserve">(Sumber: </w:t>
      </w:r>
      <w:r w:rsidR="008F2001" w:rsidRPr="00DC0EC8">
        <w:rPr>
          <w:rFonts w:eastAsia="Times New Roman" w:cs="Times New Roman"/>
          <w:i/>
          <w:sz w:val="20"/>
          <w:szCs w:val="20"/>
        </w:rPr>
        <w:t>Banne</w:t>
      </w:r>
      <w:r>
        <w:rPr>
          <w:rFonts w:eastAsia="Times New Roman" w:cs="Times New Roman"/>
          <w:i/>
          <w:sz w:val="20"/>
          <w:szCs w:val="20"/>
        </w:rPr>
        <w:t xml:space="preserve"> Y.</w:t>
      </w:r>
      <w:r w:rsidR="008F2001" w:rsidRPr="00DC0EC8">
        <w:rPr>
          <w:rFonts w:eastAsia="Times New Roman" w:cs="Times New Roman"/>
          <w:i/>
          <w:sz w:val="20"/>
          <w:szCs w:val="20"/>
        </w:rPr>
        <w:t xml:space="preserve">, </w:t>
      </w:r>
      <w:r>
        <w:rPr>
          <w:rFonts w:eastAsia="Times New Roman" w:cs="Times New Roman"/>
          <w:i/>
          <w:sz w:val="20"/>
          <w:szCs w:val="20"/>
        </w:rPr>
        <w:t>Ulaen, S.</w:t>
      </w:r>
      <w:r w:rsidR="008F2001" w:rsidRPr="00DC0EC8">
        <w:rPr>
          <w:rFonts w:eastAsia="Times New Roman" w:cs="Times New Roman"/>
          <w:i/>
          <w:sz w:val="20"/>
          <w:szCs w:val="20"/>
        </w:rPr>
        <w:t xml:space="preserve">, dan </w:t>
      </w:r>
      <w:r>
        <w:rPr>
          <w:rFonts w:eastAsia="Times New Roman" w:cs="Times New Roman"/>
          <w:i/>
          <w:sz w:val="20"/>
          <w:szCs w:val="20"/>
        </w:rPr>
        <w:t>Lombeng, F.</w:t>
      </w:r>
      <w:r w:rsidR="008F2001" w:rsidRPr="00DC0EC8">
        <w:rPr>
          <w:rFonts w:eastAsia="Times New Roman" w:cs="Times New Roman"/>
          <w:i/>
          <w:sz w:val="20"/>
          <w:szCs w:val="20"/>
        </w:rPr>
        <w:t>, 2012)</w:t>
      </w:r>
    </w:p>
    <w:p w:rsidR="001171B3" w:rsidRDefault="001171B3" w:rsidP="001171B3">
      <w:pPr>
        <w:pStyle w:val="ListParagraph"/>
        <w:spacing w:before="240"/>
        <w:ind w:left="0" w:firstLine="720"/>
        <w:jc w:val="both"/>
        <w:rPr>
          <w:rFonts w:eastAsia="Times New Roman" w:cs="Times New Roman"/>
          <w:szCs w:val="24"/>
        </w:rPr>
      </w:pPr>
      <w:r>
        <w:rPr>
          <w:rFonts w:eastAsia="Times New Roman" w:cs="Times New Roman"/>
          <w:szCs w:val="24"/>
        </w:rPr>
        <w:t xml:space="preserve">Waktu hancur suatu tablet sangatlah penting karena berpengaruh pada biofarmasi obat. </w:t>
      </w:r>
      <w:proofErr w:type="gramStart"/>
      <w:r>
        <w:rPr>
          <w:rFonts w:eastAsia="Times New Roman" w:cs="Times New Roman"/>
          <w:szCs w:val="24"/>
        </w:rPr>
        <w:t>Tablet harus hancur dalam cairan tubuh agar zat aktif suatu obat dapat diabsorpsi sepenuhnya dalam saluran cerna sehingga memberikan efek terapi yang diharapkan.</w:t>
      </w:r>
      <w:proofErr w:type="gramEnd"/>
      <w:r>
        <w:rPr>
          <w:rFonts w:eastAsia="Times New Roman" w:cs="Times New Roman"/>
          <w:szCs w:val="24"/>
        </w:rPr>
        <w:t xml:space="preserve"> </w:t>
      </w:r>
      <w:proofErr w:type="gramStart"/>
      <w:r>
        <w:rPr>
          <w:rFonts w:eastAsia="Times New Roman" w:cs="Times New Roman"/>
          <w:szCs w:val="24"/>
        </w:rPr>
        <w:t>Selain itu, tablet juga harus keregasan yang sesuai dengan persyaratan yang telah ditentukan agar efek terapi sediaan obat bekerja secara maksimal dan sesuai yang diharapkan</w:t>
      </w:r>
      <w:r w:rsidR="00DF42B7">
        <w:rPr>
          <w:rFonts w:eastAsia="Times New Roman" w:cs="Times New Roman"/>
          <w:szCs w:val="24"/>
        </w:rPr>
        <w:t xml:space="preserve"> </w:t>
      </w:r>
      <w:r w:rsidR="008427DA">
        <w:rPr>
          <w:rFonts w:eastAsia="Times New Roman" w:cs="Times New Roman"/>
          <w:szCs w:val="24"/>
        </w:rPr>
        <w:t>(Banne, Y., Ulaen S., dan Lombeng, F., 2012).</w:t>
      </w:r>
      <w:proofErr w:type="gramEnd"/>
    </w:p>
    <w:p w:rsidR="008F2001" w:rsidRDefault="008F2001" w:rsidP="008F2001">
      <w:pPr>
        <w:pStyle w:val="ListParagraph"/>
        <w:spacing w:before="240"/>
        <w:ind w:left="0" w:firstLine="720"/>
        <w:jc w:val="both"/>
        <w:rPr>
          <w:rFonts w:eastAsia="Times New Roman" w:cs="Times New Roman"/>
          <w:szCs w:val="24"/>
        </w:rPr>
      </w:pPr>
      <w:proofErr w:type="gramStart"/>
      <w:r>
        <w:rPr>
          <w:rFonts w:eastAsia="Times New Roman" w:cs="Times New Roman"/>
          <w:szCs w:val="24"/>
        </w:rPr>
        <w:t>Uji waktu hancur dilakukan untuk mengetahui daya hancur suatu tablet.</w:t>
      </w:r>
      <w:proofErr w:type="gramEnd"/>
      <w:r>
        <w:rPr>
          <w:rFonts w:eastAsia="Times New Roman" w:cs="Times New Roman"/>
          <w:szCs w:val="24"/>
        </w:rPr>
        <w:t xml:space="preserve"> </w:t>
      </w:r>
      <w:proofErr w:type="gramStart"/>
      <w:r>
        <w:rPr>
          <w:rFonts w:eastAsia="Times New Roman" w:cs="Times New Roman"/>
          <w:szCs w:val="24"/>
        </w:rPr>
        <w:t>Tablet harus hancur dalam cairan tubuh untuk dilarutkan agar sepenuhnya komponen obat dapat diabsorpsi dalam saluran pencernaan.</w:t>
      </w:r>
      <w:proofErr w:type="gramEnd"/>
      <w:r>
        <w:rPr>
          <w:rFonts w:eastAsia="Times New Roman" w:cs="Times New Roman"/>
          <w:szCs w:val="24"/>
        </w:rPr>
        <w:t xml:space="preserve"> </w:t>
      </w:r>
      <w:proofErr w:type="gramStart"/>
      <w:r>
        <w:rPr>
          <w:rFonts w:eastAsia="Times New Roman" w:cs="Times New Roman"/>
          <w:szCs w:val="24"/>
        </w:rPr>
        <w:t>Waktu hancur dapat dipengaruhi oleh adanya bahan penghancur dan bahan pengikat yang digunakan dalam formulasi tablet.</w:t>
      </w:r>
      <w:proofErr w:type="gramEnd"/>
      <w:r>
        <w:rPr>
          <w:rFonts w:eastAsia="Times New Roman" w:cs="Times New Roman"/>
          <w:szCs w:val="24"/>
        </w:rPr>
        <w:t xml:space="preserve"> Penambahan bahan penghancur dimaksudkan untuk menyebabkan tablet pecah dan hancur dalam cairan lambung</w:t>
      </w:r>
      <w:r w:rsidR="008427DA">
        <w:rPr>
          <w:rFonts w:eastAsia="Times New Roman" w:cs="Times New Roman"/>
          <w:szCs w:val="24"/>
        </w:rPr>
        <w:t xml:space="preserve"> (Banne, Y., Ulaen S., dan Lombeng, F., 2012)</w:t>
      </w:r>
      <w:r>
        <w:rPr>
          <w:rFonts w:eastAsia="Times New Roman" w:cs="Times New Roman"/>
          <w:szCs w:val="24"/>
        </w:rPr>
        <w:t>. Syarat waktu hancur ta</w:t>
      </w:r>
      <w:r w:rsidR="00947CB1">
        <w:rPr>
          <w:rFonts w:eastAsia="Times New Roman" w:cs="Times New Roman"/>
          <w:szCs w:val="24"/>
        </w:rPr>
        <w:t xml:space="preserve">blet yang tidak bersalut enterik adalah tidak lebih dari </w:t>
      </w:r>
      <w:proofErr w:type="gramStart"/>
      <w:r w:rsidR="00947CB1">
        <w:rPr>
          <w:rFonts w:eastAsia="Times New Roman" w:cs="Times New Roman"/>
          <w:szCs w:val="24"/>
        </w:rPr>
        <w:t xml:space="preserve">60 </w:t>
      </w:r>
      <w:r>
        <w:rPr>
          <w:rFonts w:eastAsia="Times New Roman" w:cs="Times New Roman"/>
          <w:szCs w:val="24"/>
        </w:rPr>
        <w:t xml:space="preserve"> menit</w:t>
      </w:r>
      <w:proofErr w:type="gramEnd"/>
      <w:r w:rsidR="008427DA">
        <w:rPr>
          <w:rFonts w:eastAsia="Times New Roman" w:cs="Times New Roman"/>
          <w:szCs w:val="24"/>
        </w:rPr>
        <w:t xml:space="preserve"> (Ditjen POM</w:t>
      </w:r>
      <w:r w:rsidR="00947CB1">
        <w:rPr>
          <w:rFonts w:eastAsia="Times New Roman" w:cs="Times New Roman"/>
          <w:szCs w:val="24"/>
        </w:rPr>
        <w:t>, 1979)</w:t>
      </w:r>
      <w:r>
        <w:rPr>
          <w:rFonts w:eastAsia="Times New Roman" w:cs="Times New Roman"/>
          <w:szCs w:val="24"/>
        </w:rPr>
        <w:t xml:space="preserve">. Tablet yang memenuhi persyaratan waktu hancur yang telah ditetapkan </w:t>
      </w:r>
      <w:proofErr w:type="gramStart"/>
      <w:r>
        <w:rPr>
          <w:rFonts w:eastAsia="Times New Roman" w:cs="Times New Roman"/>
          <w:szCs w:val="24"/>
        </w:rPr>
        <w:t>akan</w:t>
      </w:r>
      <w:proofErr w:type="gramEnd"/>
      <w:r>
        <w:rPr>
          <w:rFonts w:eastAsia="Times New Roman" w:cs="Times New Roman"/>
          <w:szCs w:val="24"/>
        </w:rPr>
        <w:t xml:space="preserve"> memberikan efek terapi </w:t>
      </w:r>
      <w:r>
        <w:rPr>
          <w:rFonts w:eastAsia="Times New Roman" w:cs="Times New Roman"/>
          <w:szCs w:val="24"/>
        </w:rPr>
        <w:lastRenderedPageBreak/>
        <w:t xml:space="preserve">yang cepat sesuai yang diinginkan. Semakin kecil waktu hancur maka semakin cepat pelepasan zat aktif obat sehingga </w:t>
      </w:r>
      <w:proofErr w:type="gramStart"/>
      <w:r>
        <w:rPr>
          <w:rFonts w:eastAsia="Times New Roman" w:cs="Times New Roman"/>
          <w:szCs w:val="24"/>
        </w:rPr>
        <w:t>akan</w:t>
      </w:r>
      <w:proofErr w:type="gramEnd"/>
      <w:r>
        <w:rPr>
          <w:rFonts w:eastAsia="Times New Roman" w:cs="Times New Roman"/>
          <w:szCs w:val="24"/>
        </w:rPr>
        <w:t xml:space="preserve"> lebih cepat memberikan efek terapi.</w:t>
      </w:r>
    </w:p>
    <w:p w:rsidR="008F2001" w:rsidRDefault="008F2001" w:rsidP="008F2001">
      <w:pPr>
        <w:pStyle w:val="ListParagraph"/>
        <w:spacing w:before="240"/>
        <w:ind w:left="0" w:firstLine="720"/>
        <w:jc w:val="both"/>
        <w:rPr>
          <w:rFonts w:eastAsia="Times New Roman" w:cs="Times New Roman"/>
          <w:szCs w:val="24"/>
        </w:rPr>
      </w:pPr>
      <w:proofErr w:type="gramStart"/>
      <w:r>
        <w:rPr>
          <w:rFonts w:eastAsia="Times New Roman" w:cs="Times New Roman"/>
          <w:szCs w:val="24"/>
        </w:rPr>
        <w:t>Waktu hancur ditentukan dengan disintegrator tester.</w:t>
      </w:r>
      <w:proofErr w:type="gramEnd"/>
      <w:r>
        <w:rPr>
          <w:rFonts w:eastAsia="Times New Roman" w:cs="Times New Roman"/>
          <w:szCs w:val="24"/>
        </w:rPr>
        <w:t xml:space="preserve"> Satu tablet di masukkan di masing-masing enam tabung yang ditempatkan dalam gelas yang berisi 1000 ml air yang dimurnikan dan dipertahankan suhunya pada 37 </w:t>
      </w:r>
      <w:r>
        <w:rPr>
          <w:rFonts w:eastAsia="Times New Roman" w:cs="Times New Roman"/>
          <w:szCs w:val="24"/>
        </w:rPr>
        <w:sym w:font="Symbol" w:char="F0B1"/>
      </w:r>
      <w:r>
        <w:rPr>
          <w:rFonts w:eastAsia="Times New Roman" w:cs="Times New Roman"/>
          <w:szCs w:val="24"/>
        </w:rPr>
        <w:t xml:space="preserve"> 2˚ C</w:t>
      </w:r>
      <w:r w:rsidR="008427DA">
        <w:rPr>
          <w:rFonts w:eastAsia="Times New Roman" w:cs="Times New Roman"/>
          <w:szCs w:val="24"/>
        </w:rPr>
        <w:t xml:space="preserve"> (Ditjen POM</w:t>
      </w:r>
      <w:r w:rsidR="00470F43">
        <w:rPr>
          <w:rFonts w:eastAsia="Times New Roman" w:cs="Times New Roman"/>
          <w:szCs w:val="24"/>
        </w:rPr>
        <w:t>, 1979)</w:t>
      </w:r>
      <w:r>
        <w:rPr>
          <w:rFonts w:eastAsia="Times New Roman" w:cs="Times New Roman"/>
          <w:szCs w:val="24"/>
        </w:rPr>
        <w:t>.</w:t>
      </w:r>
    </w:p>
    <w:p w:rsidR="008F2001" w:rsidRPr="001A2D2A" w:rsidRDefault="008F2001" w:rsidP="00955A21">
      <w:pPr>
        <w:pStyle w:val="ListParagraph"/>
        <w:spacing w:before="240"/>
        <w:ind w:left="0" w:firstLine="720"/>
        <w:jc w:val="both"/>
        <w:rPr>
          <w:rFonts w:eastAsia="Times New Roman" w:cs="Times New Roman"/>
          <w:szCs w:val="24"/>
        </w:rPr>
      </w:pPr>
      <w:proofErr w:type="gramStart"/>
      <w:r>
        <w:rPr>
          <w:rFonts w:eastAsia="Times New Roman" w:cs="Times New Roman"/>
          <w:szCs w:val="24"/>
        </w:rPr>
        <w:t>Penelitian yang dilakukan oleh Yos Banne, Selfie, dan Fifiliane, pada pengujian waktu hancur tablet salut film ranitidine menunjukkan bahwa tablet salut film ranitidine memenuhi persyaratan uji waktu hancur yang telah ditetapkan.</w:t>
      </w:r>
      <w:proofErr w:type="gramEnd"/>
    </w:p>
    <w:p w:rsidR="008F2001" w:rsidRPr="00625341" w:rsidRDefault="008F2001" w:rsidP="00625341">
      <w:pPr>
        <w:pStyle w:val="NoSpacing"/>
        <w:jc w:val="center"/>
        <w:rPr>
          <w:b/>
          <w:sz w:val="22"/>
        </w:rPr>
      </w:pPr>
      <w:proofErr w:type="gramStart"/>
      <w:r w:rsidRPr="00625341">
        <w:rPr>
          <w:b/>
          <w:sz w:val="22"/>
        </w:rPr>
        <w:t>Tabel 2.</w:t>
      </w:r>
      <w:proofErr w:type="gramEnd"/>
      <w:r w:rsidR="00625341" w:rsidRPr="00625341">
        <w:rPr>
          <w:b/>
          <w:sz w:val="22"/>
        </w:rPr>
        <w:t xml:space="preserve"> </w:t>
      </w:r>
      <w:r w:rsidRPr="00625341">
        <w:rPr>
          <w:b/>
          <w:sz w:val="22"/>
        </w:rPr>
        <w:t>Hasil Uji Waktu Hancur Tablet</w:t>
      </w:r>
      <w:r w:rsidR="00FA5AF3">
        <w:rPr>
          <w:b/>
          <w:sz w:val="22"/>
        </w:rPr>
        <w:t xml:space="preserve"> Salut Film</w:t>
      </w:r>
    </w:p>
    <w:tbl>
      <w:tblPr>
        <w:tblW w:w="6780" w:type="dxa"/>
        <w:jc w:val="center"/>
        <w:tblInd w:w="93" w:type="dxa"/>
        <w:tblBorders>
          <w:top w:val="single" w:sz="4" w:space="0" w:color="auto"/>
          <w:bottom w:val="single" w:sz="4" w:space="0" w:color="auto"/>
        </w:tblBorders>
        <w:tblLook w:val="04A0"/>
      </w:tblPr>
      <w:tblGrid>
        <w:gridCol w:w="900"/>
        <w:gridCol w:w="980"/>
        <w:gridCol w:w="980"/>
        <w:gridCol w:w="980"/>
        <w:gridCol w:w="980"/>
        <w:gridCol w:w="980"/>
        <w:gridCol w:w="980"/>
      </w:tblGrid>
      <w:tr w:rsidR="008F2001" w:rsidRPr="00425F85" w:rsidTr="00625341">
        <w:trPr>
          <w:trHeight w:val="315"/>
          <w:jc w:val="center"/>
        </w:trPr>
        <w:tc>
          <w:tcPr>
            <w:tcW w:w="900" w:type="dxa"/>
            <w:vMerge w:val="restart"/>
            <w:shd w:val="clear" w:color="auto" w:fill="auto"/>
            <w:noWrap/>
            <w:vAlign w:val="center"/>
            <w:hideMark/>
          </w:tcPr>
          <w:p w:rsidR="008F2001" w:rsidRPr="00425F85" w:rsidRDefault="008F2001" w:rsidP="000F3974">
            <w:pPr>
              <w:spacing w:after="0" w:line="240" w:lineRule="auto"/>
              <w:jc w:val="center"/>
              <w:rPr>
                <w:rFonts w:eastAsia="Times New Roman" w:cs="Times New Roman"/>
                <w:b/>
                <w:color w:val="000000"/>
                <w:sz w:val="20"/>
                <w:szCs w:val="20"/>
              </w:rPr>
            </w:pPr>
            <w:r w:rsidRPr="00425F85">
              <w:rPr>
                <w:rFonts w:eastAsia="Times New Roman" w:cs="Times New Roman"/>
                <w:b/>
                <w:color w:val="000000"/>
                <w:sz w:val="20"/>
                <w:szCs w:val="20"/>
              </w:rPr>
              <w:t>Tablet</w:t>
            </w:r>
          </w:p>
        </w:tc>
        <w:tc>
          <w:tcPr>
            <w:tcW w:w="5880" w:type="dxa"/>
            <w:gridSpan w:val="6"/>
            <w:tcBorders>
              <w:bottom w:val="single" w:sz="4" w:space="0" w:color="auto"/>
            </w:tcBorders>
            <w:shd w:val="clear" w:color="auto" w:fill="auto"/>
            <w:noWrap/>
            <w:vAlign w:val="bottom"/>
            <w:hideMark/>
          </w:tcPr>
          <w:p w:rsidR="008F2001" w:rsidRPr="00425F85" w:rsidRDefault="008F2001" w:rsidP="000F3974">
            <w:pPr>
              <w:spacing w:after="0" w:line="240" w:lineRule="auto"/>
              <w:jc w:val="center"/>
              <w:rPr>
                <w:rFonts w:eastAsia="Times New Roman" w:cs="Times New Roman"/>
                <w:b/>
                <w:color w:val="000000"/>
                <w:sz w:val="20"/>
                <w:szCs w:val="20"/>
              </w:rPr>
            </w:pPr>
            <w:r w:rsidRPr="00425F85">
              <w:rPr>
                <w:rFonts w:eastAsia="Times New Roman" w:cs="Times New Roman"/>
                <w:b/>
                <w:color w:val="000000"/>
                <w:sz w:val="20"/>
                <w:szCs w:val="20"/>
              </w:rPr>
              <w:t>Waktu Hancur (Menit)</w:t>
            </w:r>
          </w:p>
        </w:tc>
      </w:tr>
      <w:tr w:rsidR="008F2001" w:rsidRPr="00425F85" w:rsidTr="00625341">
        <w:trPr>
          <w:trHeight w:val="315"/>
          <w:jc w:val="center"/>
        </w:trPr>
        <w:tc>
          <w:tcPr>
            <w:tcW w:w="900" w:type="dxa"/>
            <w:vMerge/>
            <w:tcBorders>
              <w:bottom w:val="single" w:sz="4" w:space="0" w:color="auto"/>
            </w:tcBorders>
            <w:vAlign w:val="center"/>
            <w:hideMark/>
          </w:tcPr>
          <w:p w:rsidR="008F2001" w:rsidRPr="00425F85" w:rsidRDefault="008F2001" w:rsidP="000F3974">
            <w:pPr>
              <w:spacing w:after="0" w:line="240" w:lineRule="auto"/>
              <w:rPr>
                <w:rFonts w:eastAsia="Times New Roman" w:cs="Times New Roman"/>
                <w:b/>
                <w:color w:val="000000"/>
                <w:sz w:val="20"/>
                <w:szCs w:val="20"/>
              </w:rPr>
            </w:pPr>
          </w:p>
        </w:tc>
        <w:tc>
          <w:tcPr>
            <w:tcW w:w="980" w:type="dxa"/>
            <w:tcBorders>
              <w:top w:val="single" w:sz="4" w:space="0" w:color="auto"/>
              <w:bottom w:val="single" w:sz="4" w:space="0" w:color="auto"/>
            </w:tcBorders>
            <w:shd w:val="clear" w:color="auto" w:fill="auto"/>
            <w:noWrap/>
            <w:vAlign w:val="bottom"/>
            <w:hideMark/>
          </w:tcPr>
          <w:p w:rsidR="008F2001" w:rsidRPr="00425F85" w:rsidRDefault="008F2001" w:rsidP="000F3974">
            <w:pPr>
              <w:spacing w:after="0" w:line="240" w:lineRule="auto"/>
              <w:jc w:val="center"/>
              <w:rPr>
                <w:rFonts w:eastAsia="Times New Roman" w:cs="Times New Roman"/>
                <w:b/>
                <w:color w:val="000000"/>
                <w:sz w:val="20"/>
                <w:szCs w:val="20"/>
              </w:rPr>
            </w:pPr>
            <w:r w:rsidRPr="00425F85">
              <w:rPr>
                <w:rFonts w:eastAsia="Times New Roman" w:cs="Times New Roman"/>
                <w:b/>
                <w:color w:val="000000"/>
                <w:sz w:val="20"/>
                <w:szCs w:val="20"/>
              </w:rPr>
              <w:t>A1</w:t>
            </w:r>
          </w:p>
        </w:tc>
        <w:tc>
          <w:tcPr>
            <w:tcW w:w="980" w:type="dxa"/>
            <w:tcBorders>
              <w:top w:val="single" w:sz="4" w:space="0" w:color="auto"/>
              <w:bottom w:val="single" w:sz="4" w:space="0" w:color="auto"/>
            </w:tcBorders>
            <w:shd w:val="clear" w:color="auto" w:fill="auto"/>
            <w:noWrap/>
            <w:vAlign w:val="bottom"/>
            <w:hideMark/>
          </w:tcPr>
          <w:p w:rsidR="008F2001" w:rsidRPr="00425F85" w:rsidRDefault="008F2001" w:rsidP="000F3974">
            <w:pPr>
              <w:spacing w:after="0" w:line="240" w:lineRule="auto"/>
              <w:jc w:val="center"/>
              <w:rPr>
                <w:rFonts w:eastAsia="Times New Roman" w:cs="Times New Roman"/>
                <w:b/>
                <w:color w:val="000000"/>
                <w:sz w:val="20"/>
                <w:szCs w:val="20"/>
              </w:rPr>
            </w:pPr>
            <w:r w:rsidRPr="00425F85">
              <w:rPr>
                <w:rFonts w:eastAsia="Times New Roman" w:cs="Times New Roman"/>
                <w:b/>
                <w:color w:val="000000"/>
                <w:sz w:val="20"/>
                <w:szCs w:val="20"/>
              </w:rPr>
              <w:t>A2</w:t>
            </w:r>
          </w:p>
        </w:tc>
        <w:tc>
          <w:tcPr>
            <w:tcW w:w="980" w:type="dxa"/>
            <w:tcBorders>
              <w:top w:val="single" w:sz="4" w:space="0" w:color="auto"/>
              <w:bottom w:val="single" w:sz="4" w:space="0" w:color="auto"/>
            </w:tcBorders>
            <w:shd w:val="clear" w:color="auto" w:fill="auto"/>
            <w:noWrap/>
            <w:vAlign w:val="bottom"/>
            <w:hideMark/>
          </w:tcPr>
          <w:p w:rsidR="008F2001" w:rsidRPr="00425F85" w:rsidRDefault="008F2001" w:rsidP="000F3974">
            <w:pPr>
              <w:spacing w:after="0" w:line="240" w:lineRule="auto"/>
              <w:jc w:val="center"/>
              <w:rPr>
                <w:rFonts w:eastAsia="Times New Roman" w:cs="Times New Roman"/>
                <w:b/>
                <w:color w:val="000000"/>
                <w:sz w:val="20"/>
                <w:szCs w:val="20"/>
              </w:rPr>
            </w:pPr>
            <w:r w:rsidRPr="00425F85">
              <w:rPr>
                <w:rFonts w:eastAsia="Times New Roman" w:cs="Times New Roman"/>
                <w:b/>
                <w:color w:val="000000"/>
                <w:sz w:val="20"/>
                <w:szCs w:val="20"/>
              </w:rPr>
              <w:t>A3</w:t>
            </w:r>
          </w:p>
        </w:tc>
        <w:tc>
          <w:tcPr>
            <w:tcW w:w="980" w:type="dxa"/>
            <w:tcBorders>
              <w:top w:val="single" w:sz="4" w:space="0" w:color="auto"/>
              <w:bottom w:val="single" w:sz="4" w:space="0" w:color="auto"/>
            </w:tcBorders>
            <w:shd w:val="clear" w:color="auto" w:fill="auto"/>
            <w:noWrap/>
            <w:vAlign w:val="bottom"/>
            <w:hideMark/>
          </w:tcPr>
          <w:p w:rsidR="008F2001" w:rsidRPr="00425F85" w:rsidRDefault="008F2001" w:rsidP="000F3974">
            <w:pPr>
              <w:spacing w:after="0" w:line="240" w:lineRule="auto"/>
              <w:jc w:val="center"/>
              <w:rPr>
                <w:rFonts w:eastAsia="Times New Roman" w:cs="Times New Roman"/>
                <w:b/>
                <w:color w:val="000000"/>
                <w:sz w:val="20"/>
                <w:szCs w:val="20"/>
              </w:rPr>
            </w:pPr>
            <w:r w:rsidRPr="00425F85">
              <w:rPr>
                <w:rFonts w:eastAsia="Times New Roman" w:cs="Times New Roman"/>
                <w:b/>
                <w:color w:val="000000"/>
                <w:sz w:val="20"/>
                <w:szCs w:val="20"/>
              </w:rPr>
              <w:t>B1</w:t>
            </w:r>
          </w:p>
        </w:tc>
        <w:tc>
          <w:tcPr>
            <w:tcW w:w="980" w:type="dxa"/>
            <w:tcBorders>
              <w:top w:val="single" w:sz="4" w:space="0" w:color="auto"/>
              <w:bottom w:val="single" w:sz="4" w:space="0" w:color="auto"/>
            </w:tcBorders>
            <w:shd w:val="clear" w:color="auto" w:fill="auto"/>
            <w:noWrap/>
            <w:vAlign w:val="bottom"/>
            <w:hideMark/>
          </w:tcPr>
          <w:p w:rsidR="008F2001" w:rsidRPr="00425F85" w:rsidRDefault="008F2001" w:rsidP="000F3974">
            <w:pPr>
              <w:spacing w:after="0" w:line="240" w:lineRule="auto"/>
              <w:jc w:val="center"/>
              <w:rPr>
                <w:rFonts w:eastAsia="Times New Roman" w:cs="Times New Roman"/>
                <w:b/>
                <w:color w:val="000000"/>
                <w:sz w:val="20"/>
                <w:szCs w:val="20"/>
              </w:rPr>
            </w:pPr>
            <w:r w:rsidRPr="00425F85">
              <w:rPr>
                <w:rFonts w:eastAsia="Times New Roman" w:cs="Times New Roman"/>
                <w:b/>
                <w:color w:val="000000"/>
                <w:sz w:val="20"/>
                <w:szCs w:val="20"/>
              </w:rPr>
              <w:t>B2</w:t>
            </w:r>
          </w:p>
        </w:tc>
        <w:tc>
          <w:tcPr>
            <w:tcW w:w="980" w:type="dxa"/>
            <w:tcBorders>
              <w:top w:val="single" w:sz="4" w:space="0" w:color="auto"/>
              <w:bottom w:val="single" w:sz="4" w:space="0" w:color="auto"/>
            </w:tcBorders>
            <w:shd w:val="clear" w:color="auto" w:fill="auto"/>
            <w:noWrap/>
            <w:vAlign w:val="bottom"/>
            <w:hideMark/>
          </w:tcPr>
          <w:p w:rsidR="008F2001" w:rsidRPr="00425F85" w:rsidRDefault="008F2001" w:rsidP="000F3974">
            <w:pPr>
              <w:spacing w:after="0" w:line="240" w:lineRule="auto"/>
              <w:jc w:val="center"/>
              <w:rPr>
                <w:rFonts w:eastAsia="Times New Roman" w:cs="Times New Roman"/>
                <w:b/>
                <w:color w:val="000000"/>
                <w:sz w:val="20"/>
                <w:szCs w:val="20"/>
              </w:rPr>
            </w:pPr>
            <w:r w:rsidRPr="00425F85">
              <w:rPr>
                <w:rFonts w:eastAsia="Times New Roman" w:cs="Times New Roman"/>
                <w:b/>
                <w:color w:val="000000"/>
                <w:sz w:val="20"/>
                <w:szCs w:val="20"/>
              </w:rPr>
              <w:t>B3</w:t>
            </w:r>
          </w:p>
        </w:tc>
      </w:tr>
      <w:tr w:rsidR="008F2001" w:rsidRPr="00425F85" w:rsidTr="00625341">
        <w:trPr>
          <w:trHeight w:val="315"/>
          <w:jc w:val="center"/>
        </w:trPr>
        <w:tc>
          <w:tcPr>
            <w:tcW w:w="900" w:type="dxa"/>
            <w:tcBorders>
              <w:top w:val="single" w:sz="4" w:space="0" w:color="auto"/>
            </w:tcBorders>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1</w:t>
            </w:r>
          </w:p>
        </w:tc>
        <w:tc>
          <w:tcPr>
            <w:tcW w:w="980" w:type="dxa"/>
            <w:tcBorders>
              <w:top w:val="single" w:sz="4" w:space="0" w:color="auto"/>
            </w:tcBorders>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6:21</w:t>
            </w:r>
          </w:p>
        </w:tc>
        <w:tc>
          <w:tcPr>
            <w:tcW w:w="980" w:type="dxa"/>
            <w:tcBorders>
              <w:top w:val="single" w:sz="4" w:space="0" w:color="auto"/>
            </w:tcBorders>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3:38</w:t>
            </w:r>
          </w:p>
        </w:tc>
        <w:tc>
          <w:tcPr>
            <w:tcW w:w="980" w:type="dxa"/>
            <w:tcBorders>
              <w:top w:val="single" w:sz="4" w:space="0" w:color="auto"/>
            </w:tcBorders>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6:42</w:t>
            </w:r>
          </w:p>
        </w:tc>
        <w:tc>
          <w:tcPr>
            <w:tcW w:w="980" w:type="dxa"/>
            <w:tcBorders>
              <w:top w:val="single" w:sz="4" w:space="0" w:color="auto"/>
            </w:tcBorders>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4:26</w:t>
            </w:r>
          </w:p>
        </w:tc>
        <w:tc>
          <w:tcPr>
            <w:tcW w:w="980" w:type="dxa"/>
            <w:tcBorders>
              <w:top w:val="single" w:sz="4" w:space="0" w:color="auto"/>
            </w:tcBorders>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3:44</w:t>
            </w:r>
          </w:p>
        </w:tc>
        <w:tc>
          <w:tcPr>
            <w:tcW w:w="980" w:type="dxa"/>
            <w:tcBorders>
              <w:top w:val="single" w:sz="4" w:space="0" w:color="auto"/>
            </w:tcBorders>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7:18</w:t>
            </w:r>
          </w:p>
        </w:tc>
      </w:tr>
      <w:tr w:rsidR="008F2001" w:rsidRPr="00425F85" w:rsidTr="00625341">
        <w:trPr>
          <w:trHeight w:val="315"/>
          <w:jc w:val="center"/>
        </w:trPr>
        <w:tc>
          <w:tcPr>
            <w:tcW w:w="90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2</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6:22</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4:45</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7:14</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4:30</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3:48</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7:22</w:t>
            </w:r>
          </w:p>
        </w:tc>
      </w:tr>
      <w:tr w:rsidR="008F2001" w:rsidRPr="00425F85" w:rsidTr="00625341">
        <w:trPr>
          <w:trHeight w:val="315"/>
          <w:jc w:val="center"/>
        </w:trPr>
        <w:tc>
          <w:tcPr>
            <w:tcW w:w="90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3</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6:59</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4:49</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7:15</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5:31</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3:52</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7:26</w:t>
            </w:r>
          </w:p>
        </w:tc>
      </w:tr>
      <w:tr w:rsidR="008F2001" w:rsidRPr="00425F85" w:rsidTr="00625341">
        <w:trPr>
          <w:trHeight w:val="315"/>
          <w:jc w:val="center"/>
        </w:trPr>
        <w:tc>
          <w:tcPr>
            <w:tcW w:w="90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4</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7:22</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4:55</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7:20</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5:34</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3:24</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7:29</w:t>
            </w:r>
          </w:p>
        </w:tc>
      </w:tr>
      <w:tr w:rsidR="008F2001" w:rsidRPr="00425F85" w:rsidTr="00625341">
        <w:trPr>
          <w:trHeight w:val="315"/>
          <w:jc w:val="center"/>
        </w:trPr>
        <w:tc>
          <w:tcPr>
            <w:tcW w:w="90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7:22</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4:57</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7:22</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5:38</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4:24</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7:37</w:t>
            </w:r>
          </w:p>
        </w:tc>
      </w:tr>
      <w:tr w:rsidR="008F2001" w:rsidRPr="00425F85" w:rsidTr="00625341">
        <w:trPr>
          <w:trHeight w:val="315"/>
          <w:jc w:val="center"/>
        </w:trPr>
        <w:tc>
          <w:tcPr>
            <w:tcW w:w="90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6</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7:24</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5:02</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7:22</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5:41</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4:29</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7:39</w:t>
            </w:r>
          </w:p>
        </w:tc>
      </w:tr>
      <w:tr w:rsidR="008F2001" w:rsidRPr="00425F85" w:rsidTr="00625341">
        <w:trPr>
          <w:trHeight w:val="315"/>
          <w:jc w:val="center"/>
        </w:trPr>
        <w:tc>
          <w:tcPr>
            <w:tcW w:w="90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7:28</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5:03</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7:35</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5:52</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4:32</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7:43</w:t>
            </w:r>
          </w:p>
        </w:tc>
      </w:tr>
      <w:tr w:rsidR="008F2001" w:rsidRPr="00425F85" w:rsidTr="00625341">
        <w:trPr>
          <w:trHeight w:val="315"/>
          <w:jc w:val="center"/>
        </w:trPr>
        <w:tc>
          <w:tcPr>
            <w:tcW w:w="90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8</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7:33</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5:07</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7:47</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5:54</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4:36</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7:44</w:t>
            </w:r>
          </w:p>
        </w:tc>
      </w:tr>
      <w:tr w:rsidR="008F2001" w:rsidRPr="00425F85" w:rsidTr="00625341">
        <w:trPr>
          <w:trHeight w:val="315"/>
          <w:jc w:val="center"/>
        </w:trPr>
        <w:tc>
          <w:tcPr>
            <w:tcW w:w="90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9</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7:34</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5:09</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7:55</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5:54</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4:43</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8:00</w:t>
            </w:r>
          </w:p>
        </w:tc>
      </w:tr>
      <w:tr w:rsidR="008F2001" w:rsidRPr="00425F85" w:rsidTr="00625341">
        <w:trPr>
          <w:trHeight w:val="315"/>
          <w:jc w:val="center"/>
        </w:trPr>
        <w:tc>
          <w:tcPr>
            <w:tcW w:w="90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10</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7:44</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5:11</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8:12</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5:56</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4:43</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8:09</w:t>
            </w:r>
          </w:p>
        </w:tc>
      </w:tr>
      <w:tr w:rsidR="008F2001" w:rsidRPr="00425F85" w:rsidTr="00625341">
        <w:trPr>
          <w:trHeight w:val="315"/>
          <w:jc w:val="center"/>
        </w:trPr>
        <w:tc>
          <w:tcPr>
            <w:tcW w:w="90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11</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8:24</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5:34</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8:17</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6:07</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4:51</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8:09</w:t>
            </w:r>
          </w:p>
        </w:tc>
      </w:tr>
      <w:tr w:rsidR="008F2001" w:rsidRPr="00425F85" w:rsidTr="00625341">
        <w:trPr>
          <w:trHeight w:val="315"/>
          <w:jc w:val="center"/>
        </w:trPr>
        <w:tc>
          <w:tcPr>
            <w:tcW w:w="90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12</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8:34</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5:37</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8:23</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6:19</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4:00</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8:10</w:t>
            </w:r>
          </w:p>
        </w:tc>
      </w:tr>
      <w:tr w:rsidR="008F2001" w:rsidRPr="00425F85" w:rsidTr="00625341">
        <w:trPr>
          <w:trHeight w:val="315"/>
          <w:jc w:val="center"/>
        </w:trPr>
        <w:tc>
          <w:tcPr>
            <w:tcW w:w="90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13</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9:16</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5:39</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8:35</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6:19</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5:10</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8:10</w:t>
            </w:r>
          </w:p>
        </w:tc>
      </w:tr>
      <w:tr w:rsidR="008F2001" w:rsidRPr="00425F85" w:rsidTr="00625341">
        <w:trPr>
          <w:trHeight w:val="315"/>
          <w:jc w:val="center"/>
        </w:trPr>
        <w:tc>
          <w:tcPr>
            <w:tcW w:w="90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14</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9:18</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5:42</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8:47</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6:22</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5:17</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8:21</w:t>
            </w:r>
          </w:p>
        </w:tc>
      </w:tr>
      <w:tr w:rsidR="008F2001" w:rsidRPr="00425F85" w:rsidTr="00625341">
        <w:trPr>
          <w:trHeight w:val="315"/>
          <w:jc w:val="center"/>
        </w:trPr>
        <w:tc>
          <w:tcPr>
            <w:tcW w:w="90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15</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9:20</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5:49</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8:54</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6:24</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5:21</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8:22</w:t>
            </w:r>
          </w:p>
        </w:tc>
      </w:tr>
      <w:tr w:rsidR="008F2001" w:rsidRPr="00425F85" w:rsidTr="00625341">
        <w:trPr>
          <w:trHeight w:val="315"/>
          <w:jc w:val="center"/>
        </w:trPr>
        <w:tc>
          <w:tcPr>
            <w:tcW w:w="90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16</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9:20</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5:52</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8:59</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6:26</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5:34</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8:40</w:t>
            </w:r>
          </w:p>
        </w:tc>
      </w:tr>
      <w:tr w:rsidR="008F2001" w:rsidRPr="00425F85" w:rsidTr="00625341">
        <w:trPr>
          <w:trHeight w:val="315"/>
          <w:jc w:val="center"/>
        </w:trPr>
        <w:tc>
          <w:tcPr>
            <w:tcW w:w="90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17</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9:49</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5:54</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9:34</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6:29</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5:56</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9:25</w:t>
            </w:r>
          </w:p>
        </w:tc>
      </w:tr>
      <w:tr w:rsidR="008F2001" w:rsidRPr="00425F85" w:rsidTr="00625341">
        <w:trPr>
          <w:trHeight w:val="315"/>
          <w:jc w:val="center"/>
        </w:trPr>
        <w:tc>
          <w:tcPr>
            <w:tcW w:w="90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18</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9:49</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5:59</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9:59</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6:37</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8:17</w:t>
            </w:r>
          </w:p>
        </w:tc>
        <w:tc>
          <w:tcPr>
            <w:tcW w:w="980" w:type="dxa"/>
            <w:shd w:val="clear" w:color="auto" w:fill="auto"/>
            <w:noWrap/>
            <w:vAlign w:val="bottom"/>
            <w:hideMark/>
          </w:tcPr>
          <w:p w:rsidR="008F2001" w:rsidRPr="00425F85" w:rsidRDefault="008F2001" w:rsidP="000F3974">
            <w:pPr>
              <w:spacing w:after="0" w:line="240" w:lineRule="auto"/>
              <w:jc w:val="center"/>
              <w:rPr>
                <w:rFonts w:eastAsia="Times New Roman" w:cs="Times New Roman"/>
                <w:color w:val="000000"/>
                <w:sz w:val="20"/>
                <w:szCs w:val="20"/>
              </w:rPr>
            </w:pPr>
            <w:r w:rsidRPr="00425F85">
              <w:rPr>
                <w:rFonts w:eastAsia="Times New Roman" w:cs="Times New Roman"/>
                <w:color w:val="000000"/>
                <w:sz w:val="20"/>
                <w:szCs w:val="20"/>
              </w:rPr>
              <w:t>9:27</w:t>
            </w:r>
          </w:p>
        </w:tc>
      </w:tr>
    </w:tbl>
    <w:p w:rsidR="008F2001" w:rsidRPr="00AD7E0B" w:rsidRDefault="008427DA" w:rsidP="008F2001">
      <w:pPr>
        <w:jc w:val="both"/>
        <w:rPr>
          <w:rFonts w:eastAsia="Times New Roman" w:cs="Times New Roman"/>
          <w:i/>
          <w:sz w:val="20"/>
          <w:szCs w:val="20"/>
        </w:rPr>
      </w:pPr>
      <w:r>
        <w:rPr>
          <w:rFonts w:eastAsia="Times New Roman" w:cs="Times New Roman"/>
          <w:i/>
          <w:sz w:val="20"/>
          <w:szCs w:val="20"/>
        </w:rPr>
        <w:t xml:space="preserve">(Sumber: </w:t>
      </w:r>
      <w:r w:rsidRPr="00DC0EC8">
        <w:rPr>
          <w:rFonts w:eastAsia="Times New Roman" w:cs="Times New Roman"/>
          <w:i/>
          <w:sz w:val="20"/>
          <w:szCs w:val="20"/>
        </w:rPr>
        <w:t>Banne</w:t>
      </w:r>
      <w:r>
        <w:rPr>
          <w:rFonts w:eastAsia="Times New Roman" w:cs="Times New Roman"/>
          <w:i/>
          <w:sz w:val="20"/>
          <w:szCs w:val="20"/>
        </w:rPr>
        <w:t xml:space="preserve"> Y.</w:t>
      </w:r>
      <w:r w:rsidRPr="00DC0EC8">
        <w:rPr>
          <w:rFonts w:eastAsia="Times New Roman" w:cs="Times New Roman"/>
          <w:i/>
          <w:sz w:val="20"/>
          <w:szCs w:val="20"/>
        </w:rPr>
        <w:t xml:space="preserve">, </w:t>
      </w:r>
      <w:r>
        <w:rPr>
          <w:rFonts w:eastAsia="Times New Roman" w:cs="Times New Roman"/>
          <w:i/>
          <w:sz w:val="20"/>
          <w:szCs w:val="20"/>
        </w:rPr>
        <w:t>Ulaen, S.</w:t>
      </w:r>
      <w:r w:rsidRPr="00DC0EC8">
        <w:rPr>
          <w:rFonts w:eastAsia="Times New Roman" w:cs="Times New Roman"/>
          <w:i/>
          <w:sz w:val="20"/>
          <w:szCs w:val="20"/>
        </w:rPr>
        <w:t xml:space="preserve">, dan </w:t>
      </w:r>
      <w:r>
        <w:rPr>
          <w:rFonts w:eastAsia="Times New Roman" w:cs="Times New Roman"/>
          <w:i/>
          <w:sz w:val="20"/>
          <w:szCs w:val="20"/>
        </w:rPr>
        <w:t>Lombeng, F.</w:t>
      </w:r>
      <w:r w:rsidRPr="00DC0EC8">
        <w:rPr>
          <w:rFonts w:eastAsia="Times New Roman" w:cs="Times New Roman"/>
          <w:i/>
          <w:sz w:val="20"/>
          <w:szCs w:val="20"/>
        </w:rPr>
        <w:t>, 2012)</w:t>
      </w:r>
      <w:r w:rsidR="008F2001" w:rsidRPr="00F34F15">
        <w:rPr>
          <w:rFonts w:eastAsia="Times New Roman" w:cs="Times New Roman"/>
          <w:szCs w:val="24"/>
        </w:rPr>
        <w:tab/>
      </w:r>
    </w:p>
    <w:p w:rsidR="00625341" w:rsidRDefault="008F2001" w:rsidP="008427DA">
      <w:pPr>
        <w:ind w:firstLine="720"/>
        <w:jc w:val="both"/>
        <w:rPr>
          <w:rFonts w:eastAsia="Times New Roman" w:cs="Times New Roman"/>
          <w:szCs w:val="24"/>
        </w:rPr>
      </w:pPr>
      <w:proofErr w:type="gramStart"/>
      <w:r>
        <w:rPr>
          <w:rFonts w:eastAsia="Times New Roman" w:cs="Times New Roman"/>
          <w:szCs w:val="24"/>
        </w:rPr>
        <w:t>P</w:t>
      </w:r>
      <w:r w:rsidR="008427DA">
        <w:rPr>
          <w:rFonts w:eastAsia="Times New Roman" w:cs="Times New Roman"/>
          <w:szCs w:val="24"/>
        </w:rPr>
        <w:t xml:space="preserve">enelitian yang dilakukan oleh </w:t>
      </w:r>
      <w:r>
        <w:rPr>
          <w:rFonts w:eastAsia="Times New Roman" w:cs="Times New Roman"/>
          <w:szCs w:val="24"/>
        </w:rPr>
        <w:t xml:space="preserve">Palanisamy </w:t>
      </w:r>
      <w:r w:rsidR="008427DA">
        <w:rPr>
          <w:rFonts w:eastAsia="Times New Roman" w:cs="Times New Roman"/>
          <w:szCs w:val="24"/>
        </w:rPr>
        <w:t xml:space="preserve">P., </w:t>
      </w:r>
      <w:r w:rsidR="008427DA" w:rsidRPr="008427DA">
        <w:rPr>
          <w:rFonts w:eastAsia="Times New Roman" w:cs="Times New Roman"/>
          <w:i/>
          <w:szCs w:val="24"/>
        </w:rPr>
        <w:t>et al</w:t>
      </w:r>
      <w:r>
        <w:rPr>
          <w:rFonts w:eastAsia="Times New Roman" w:cs="Times New Roman"/>
          <w:szCs w:val="24"/>
        </w:rPr>
        <w:t>, 2013 menunjukkan bahwa tablet salut film Azithromisin memiliki waktu hancur yang baik dan memenuhi syarat dimana waktu hancur tidak lebih dari 15 menit.</w:t>
      </w:r>
      <w:proofErr w:type="gramEnd"/>
    </w:p>
    <w:p w:rsidR="008F2001" w:rsidRPr="00625341" w:rsidRDefault="008F2001" w:rsidP="00625341">
      <w:pPr>
        <w:pStyle w:val="NoSpacing"/>
        <w:jc w:val="center"/>
        <w:rPr>
          <w:b/>
          <w:sz w:val="22"/>
        </w:rPr>
      </w:pPr>
      <w:proofErr w:type="gramStart"/>
      <w:r w:rsidRPr="00625341">
        <w:rPr>
          <w:b/>
          <w:sz w:val="22"/>
        </w:rPr>
        <w:lastRenderedPageBreak/>
        <w:t>Tabel 3.</w:t>
      </w:r>
      <w:proofErr w:type="gramEnd"/>
      <w:r w:rsidR="00625341" w:rsidRPr="00625341">
        <w:rPr>
          <w:b/>
          <w:sz w:val="22"/>
        </w:rPr>
        <w:t xml:space="preserve"> </w:t>
      </w:r>
      <w:r w:rsidRPr="00625341">
        <w:rPr>
          <w:b/>
          <w:sz w:val="22"/>
        </w:rPr>
        <w:t>Evaluasi Tablet Salut Film Azithromisin</w:t>
      </w:r>
    </w:p>
    <w:tbl>
      <w:tblPr>
        <w:tblW w:w="8006" w:type="dxa"/>
        <w:jc w:val="center"/>
        <w:tblInd w:w="913" w:type="dxa"/>
        <w:tblBorders>
          <w:top w:val="single" w:sz="4" w:space="0" w:color="auto"/>
          <w:bottom w:val="single" w:sz="4" w:space="0" w:color="auto"/>
        </w:tblBorders>
        <w:tblLook w:val="04A0"/>
      </w:tblPr>
      <w:tblGrid>
        <w:gridCol w:w="717"/>
        <w:gridCol w:w="1839"/>
        <w:gridCol w:w="1131"/>
        <w:gridCol w:w="1620"/>
        <w:gridCol w:w="1260"/>
        <w:gridCol w:w="1439"/>
      </w:tblGrid>
      <w:tr w:rsidR="008F2001" w:rsidRPr="00524BED" w:rsidTr="00662926">
        <w:trPr>
          <w:trHeight w:val="315"/>
          <w:jc w:val="center"/>
        </w:trPr>
        <w:tc>
          <w:tcPr>
            <w:tcW w:w="717" w:type="dxa"/>
            <w:tcBorders>
              <w:bottom w:val="single" w:sz="4" w:space="0" w:color="auto"/>
            </w:tcBorders>
            <w:shd w:val="clear" w:color="auto" w:fill="auto"/>
            <w:noWrap/>
            <w:vAlign w:val="bottom"/>
            <w:hideMark/>
          </w:tcPr>
          <w:p w:rsidR="008F2001" w:rsidRPr="00524BED" w:rsidRDefault="008F2001" w:rsidP="000F3974">
            <w:pPr>
              <w:spacing w:after="0" w:line="240" w:lineRule="auto"/>
              <w:jc w:val="center"/>
              <w:rPr>
                <w:rFonts w:eastAsia="Times New Roman" w:cs="Times New Roman"/>
                <w:b/>
                <w:color w:val="000000"/>
                <w:sz w:val="20"/>
                <w:szCs w:val="20"/>
              </w:rPr>
            </w:pPr>
            <w:r w:rsidRPr="00524BED">
              <w:rPr>
                <w:rFonts w:eastAsia="Times New Roman" w:cs="Times New Roman"/>
                <w:b/>
                <w:color w:val="000000"/>
                <w:sz w:val="20"/>
                <w:szCs w:val="20"/>
              </w:rPr>
              <w:t>Batch No</w:t>
            </w:r>
          </w:p>
        </w:tc>
        <w:tc>
          <w:tcPr>
            <w:tcW w:w="1839" w:type="dxa"/>
            <w:tcBorders>
              <w:bottom w:val="single" w:sz="4" w:space="0" w:color="auto"/>
            </w:tcBorders>
            <w:shd w:val="clear" w:color="auto" w:fill="auto"/>
            <w:noWrap/>
            <w:vAlign w:val="bottom"/>
            <w:hideMark/>
          </w:tcPr>
          <w:p w:rsidR="008F2001" w:rsidRPr="00524BED" w:rsidRDefault="008F2001" w:rsidP="000F3974">
            <w:pPr>
              <w:spacing w:after="0" w:line="240" w:lineRule="auto"/>
              <w:jc w:val="center"/>
              <w:rPr>
                <w:rFonts w:eastAsia="Times New Roman" w:cs="Times New Roman"/>
                <w:b/>
                <w:color w:val="000000"/>
                <w:sz w:val="20"/>
                <w:szCs w:val="20"/>
              </w:rPr>
            </w:pPr>
            <w:r w:rsidRPr="00524BED">
              <w:rPr>
                <w:rFonts w:eastAsia="Times New Roman" w:cs="Times New Roman"/>
                <w:b/>
                <w:color w:val="000000"/>
                <w:sz w:val="20"/>
                <w:szCs w:val="20"/>
              </w:rPr>
              <w:t>Weight Variation (mm)**</w:t>
            </w:r>
          </w:p>
        </w:tc>
        <w:tc>
          <w:tcPr>
            <w:tcW w:w="1131" w:type="dxa"/>
            <w:tcBorders>
              <w:bottom w:val="single" w:sz="4" w:space="0" w:color="auto"/>
            </w:tcBorders>
            <w:shd w:val="clear" w:color="auto" w:fill="auto"/>
            <w:noWrap/>
            <w:vAlign w:val="bottom"/>
            <w:hideMark/>
          </w:tcPr>
          <w:p w:rsidR="008F2001" w:rsidRPr="00524BED" w:rsidRDefault="008F2001" w:rsidP="000F3974">
            <w:pPr>
              <w:spacing w:after="0" w:line="240" w:lineRule="auto"/>
              <w:jc w:val="center"/>
              <w:rPr>
                <w:rFonts w:eastAsia="Times New Roman" w:cs="Times New Roman"/>
                <w:b/>
                <w:color w:val="000000"/>
                <w:sz w:val="20"/>
                <w:szCs w:val="20"/>
              </w:rPr>
            </w:pPr>
            <w:r w:rsidRPr="00524BED">
              <w:rPr>
                <w:rFonts w:eastAsia="Times New Roman" w:cs="Times New Roman"/>
                <w:b/>
                <w:color w:val="000000"/>
                <w:sz w:val="20"/>
                <w:szCs w:val="20"/>
              </w:rPr>
              <w:t>Diameter (mm)*</w:t>
            </w:r>
          </w:p>
        </w:tc>
        <w:tc>
          <w:tcPr>
            <w:tcW w:w="1620" w:type="dxa"/>
            <w:tcBorders>
              <w:bottom w:val="single" w:sz="4" w:space="0" w:color="auto"/>
            </w:tcBorders>
            <w:shd w:val="clear" w:color="auto" w:fill="auto"/>
            <w:noWrap/>
            <w:vAlign w:val="bottom"/>
            <w:hideMark/>
          </w:tcPr>
          <w:p w:rsidR="008F2001" w:rsidRPr="00524BED" w:rsidRDefault="008F2001" w:rsidP="000F3974">
            <w:pPr>
              <w:spacing w:after="0" w:line="240" w:lineRule="auto"/>
              <w:jc w:val="center"/>
              <w:rPr>
                <w:rFonts w:eastAsia="Times New Roman" w:cs="Times New Roman"/>
                <w:b/>
                <w:color w:val="000000"/>
                <w:sz w:val="20"/>
                <w:szCs w:val="20"/>
              </w:rPr>
            </w:pPr>
            <w:r w:rsidRPr="00524BED">
              <w:rPr>
                <w:rFonts w:eastAsia="Times New Roman" w:cs="Times New Roman"/>
                <w:b/>
                <w:color w:val="000000"/>
                <w:sz w:val="20"/>
                <w:szCs w:val="20"/>
              </w:rPr>
              <w:t>Thickness (mm)*</w:t>
            </w:r>
          </w:p>
        </w:tc>
        <w:tc>
          <w:tcPr>
            <w:tcW w:w="1260" w:type="dxa"/>
            <w:tcBorders>
              <w:bottom w:val="single" w:sz="4" w:space="0" w:color="auto"/>
            </w:tcBorders>
            <w:shd w:val="clear" w:color="auto" w:fill="auto"/>
            <w:noWrap/>
            <w:vAlign w:val="bottom"/>
            <w:hideMark/>
          </w:tcPr>
          <w:p w:rsidR="008F2001" w:rsidRPr="00524BED" w:rsidRDefault="008F2001" w:rsidP="000F3974">
            <w:pPr>
              <w:spacing w:after="0" w:line="240" w:lineRule="auto"/>
              <w:jc w:val="center"/>
              <w:rPr>
                <w:rFonts w:eastAsia="Times New Roman" w:cs="Times New Roman"/>
                <w:b/>
                <w:color w:val="000000"/>
                <w:sz w:val="20"/>
                <w:szCs w:val="20"/>
              </w:rPr>
            </w:pPr>
            <w:r w:rsidRPr="00524BED">
              <w:rPr>
                <w:rFonts w:eastAsia="Times New Roman" w:cs="Times New Roman"/>
                <w:b/>
                <w:color w:val="000000"/>
                <w:sz w:val="20"/>
                <w:szCs w:val="20"/>
              </w:rPr>
              <w:t>Hardness (kg/cm2)*</w:t>
            </w:r>
          </w:p>
        </w:tc>
        <w:tc>
          <w:tcPr>
            <w:tcW w:w="1439" w:type="dxa"/>
            <w:tcBorders>
              <w:bottom w:val="single" w:sz="4" w:space="0" w:color="auto"/>
            </w:tcBorders>
            <w:shd w:val="clear" w:color="auto" w:fill="auto"/>
            <w:noWrap/>
            <w:vAlign w:val="bottom"/>
            <w:hideMark/>
          </w:tcPr>
          <w:p w:rsidR="008F2001" w:rsidRPr="00524BED" w:rsidRDefault="008F2001" w:rsidP="000F3974">
            <w:pPr>
              <w:spacing w:after="0" w:line="240" w:lineRule="auto"/>
              <w:jc w:val="center"/>
              <w:rPr>
                <w:rFonts w:eastAsia="Times New Roman" w:cs="Times New Roman"/>
                <w:b/>
                <w:color w:val="000000"/>
                <w:sz w:val="20"/>
                <w:szCs w:val="20"/>
              </w:rPr>
            </w:pPr>
            <w:r w:rsidRPr="00524BED">
              <w:rPr>
                <w:rFonts w:eastAsia="Times New Roman" w:cs="Times New Roman"/>
                <w:b/>
                <w:color w:val="000000"/>
                <w:sz w:val="20"/>
                <w:szCs w:val="20"/>
              </w:rPr>
              <w:t>Disintegration Time*</w:t>
            </w:r>
          </w:p>
        </w:tc>
      </w:tr>
      <w:tr w:rsidR="008F2001" w:rsidRPr="00524BED" w:rsidTr="00662926">
        <w:trPr>
          <w:trHeight w:val="315"/>
          <w:jc w:val="center"/>
        </w:trPr>
        <w:tc>
          <w:tcPr>
            <w:tcW w:w="717" w:type="dxa"/>
            <w:tcBorders>
              <w:top w:val="single" w:sz="4" w:space="0" w:color="auto"/>
            </w:tcBorders>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ADF1</w:t>
            </w:r>
          </w:p>
        </w:tc>
        <w:tc>
          <w:tcPr>
            <w:tcW w:w="1839" w:type="dxa"/>
            <w:tcBorders>
              <w:top w:val="single" w:sz="4" w:space="0" w:color="auto"/>
            </w:tcBorders>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905±5,6</w:t>
            </w:r>
          </w:p>
        </w:tc>
        <w:tc>
          <w:tcPr>
            <w:tcW w:w="1131" w:type="dxa"/>
            <w:tcBorders>
              <w:top w:val="single" w:sz="4" w:space="0" w:color="auto"/>
            </w:tcBorders>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8,59±0,01</w:t>
            </w:r>
          </w:p>
        </w:tc>
        <w:tc>
          <w:tcPr>
            <w:tcW w:w="1620" w:type="dxa"/>
            <w:tcBorders>
              <w:top w:val="single" w:sz="4" w:space="0" w:color="auto"/>
            </w:tcBorders>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6,92±0,04</w:t>
            </w:r>
          </w:p>
        </w:tc>
        <w:tc>
          <w:tcPr>
            <w:tcW w:w="1260" w:type="dxa"/>
            <w:tcBorders>
              <w:top w:val="single" w:sz="4" w:space="0" w:color="auto"/>
            </w:tcBorders>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4,55±0,22</w:t>
            </w:r>
          </w:p>
        </w:tc>
        <w:tc>
          <w:tcPr>
            <w:tcW w:w="1439" w:type="dxa"/>
            <w:tcBorders>
              <w:top w:val="single" w:sz="4" w:space="0" w:color="auto"/>
            </w:tcBorders>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4 mnt 23 sec</w:t>
            </w:r>
          </w:p>
        </w:tc>
      </w:tr>
      <w:tr w:rsidR="008F2001" w:rsidRPr="00524BED" w:rsidTr="00662926">
        <w:trPr>
          <w:trHeight w:val="315"/>
          <w:jc w:val="center"/>
        </w:trPr>
        <w:tc>
          <w:tcPr>
            <w:tcW w:w="717"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ADF2</w:t>
            </w:r>
          </w:p>
        </w:tc>
        <w:tc>
          <w:tcPr>
            <w:tcW w:w="1839"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904±5,3</w:t>
            </w:r>
          </w:p>
        </w:tc>
        <w:tc>
          <w:tcPr>
            <w:tcW w:w="1131"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8,58±0,03</w:t>
            </w:r>
          </w:p>
        </w:tc>
        <w:tc>
          <w:tcPr>
            <w:tcW w:w="1620"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6,99±0,05</w:t>
            </w:r>
          </w:p>
        </w:tc>
        <w:tc>
          <w:tcPr>
            <w:tcW w:w="1260"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4,56±0,22</w:t>
            </w:r>
          </w:p>
        </w:tc>
        <w:tc>
          <w:tcPr>
            <w:tcW w:w="1439"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5 mnt 33 sec</w:t>
            </w:r>
          </w:p>
        </w:tc>
      </w:tr>
      <w:tr w:rsidR="008F2001" w:rsidRPr="00524BED" w:rsidTr="00662926">
        <w:trPr>
          <w:trHeight w:val="315"/>
          <w:jc w:val="center"/>
        </w:trPr>
        <w:tc>
          <w:tcPr>
            <w:tcW w:w="717"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ADF3</w:t>
            </w:r>
          </w:p>
        </w:tc>
        <w:tc>
          <w:tcPr>
            <w:tcW w:w="1839"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906±5,1</w:t>
            </w:r>
          </w:p>
        </w:tc>
        <w:tc>
          <w:tcPr>
            <w:tcW w:w="1131"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8,59±0,02</w:t>
            </w:r>
          </w:p>
        </w:tc>
        <w:tc>
          <w:tcPr>
            <w:tcW w:w="1620"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6,98±0,03</w:t>
            </w:r>
          </w:p>
        </w:tc>
        <w:tc>
          <w:tcPr>
            <w:tcW w:w="1260"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4,55±0,17</w:t>
            </w:r>
          </w:p>
        </w:tc>
        <w:tc>
          <w:tcPr>
            <w:tcW w:w="1439"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5 mnt 33 sec</w:t>
            </w:r>
          </w:p>
        </w:tc>
      </w:tr>
      <w:tr w:rsidR="008F2001" w:rsidRPr="00524BED" w:rsidTr="00662926">
        <w:trPr>
          <w:trHeight w:val="315"/>
          <w:jc w:val="center"/>
        </w:trPr>
        <w:tc>
          <w:tcPr>
            <w:tcW w:w="717"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ADF4</w:t>
            </w:r>
          </w:p>
        </w:tc>
        <w:tc>
          <w:tcPr>
            <w:tcW w:w="1839"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905±5,1</w:t>
            </w:r>
          </w:p>
        </w:tc>
        <w:tc>
          <w:tcPr>
            <w:tcW w:w="1131"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8,67±0,03</w:t>
            </w:r>
          </w:p>
        </w:tc>
        <w:tc>
          <w:tcPr>
            <w:tcW w:w="1620"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6,99±0,03</w:t>
            </w:r>
          </w:p>
        </w:tc>
        <w:tc>
          <w:tcPr>
            <w:tcW w:w="1260"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4,59±0,18</w:t>
            </w:r>
          </w:p>
        </w:tc>
        <w:tc>
          <w:tcPr>
            <w:tcW w:w="1439"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6 mnt 35 sec</w:t>
            </w:r>
          </w:p>
        </w:tc>
      </w:tr>
      <w:tr w:rsidR="008F2001" w:rsidRPr="00524BED" w:rsidTr="00662926">
        <w:trPr>
          <w:trHeight w:val="315"/>
          <w:jc w:val="center"/>
        </w:trPr>
        <w:tc>
          <w:tcPr>
            <w:tcW w:w="717"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ADF5</w:t>
            </w:r>
          </w:p>
        </w:tc>
        <w:tc>
          <w:tcPr>
            <w:tcW w:w="1839"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905±5,3</w:t>
            </w:r>
          </w:p>
        </w:tc>
        <w:tc>
          <w:tcPr>
            <w:tcW w:w="1131"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8,48±0,02</w:t>
            </w:r>
          </w:p>
        </w:tc>
        <w:tc>
          <w:tcPr>
            <w:tcW w:w="1620"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6,99±0,04</w:t>
            </w:r>
          </w:p>
        </w:tc>
        <w:tc>
          <w:tcPr>
            <w:tcW w:w="1260"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4,59±0,17</w:t>
            </w:r>
          </w:p>
        </w:tc>
        <w:tc>
          <w:tcPr>
            <w:tcW w:w="1439"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4 mnt 32 sec</w:t>
            </w:r>
          </w:p>
        </w:tc>
      </w:tr>
      <w:tr w:rsidR="008F2001" w:rsidRPr="00524BED" w:rsidTr="00662926">
        <w:trPr>
          <w:trHeight w:val="315"/>
          <w:jc w:val="center"/>
        </w:trPr>
        <w:tc>
          <w:tcPr>
            <w:tcW w:w="717"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ADF6</w:t>
            </w:r>
          </w:p>
        </w:tc>
        <w:tc>
          <w:tcPr>
            <w:tcW w:w="1839"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905±5,2</w:t>
            </w:r>
          </w:p>
        </w:tc>
        <w:tc>
          <w:tcPr>
            <w:tcW w:w="1131"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8,52±0,02</w:t>
            </w:r>
          </w:p>
        </w:tc>
        <w:tc>
          <w:tcPr>
            <w:tcW w:w="1620"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6,98±0,04</w:t>
            </w:r>
          </w:p>
        </w:tc>
        <w:tc>
          <w:tcPr>
            <w:tcW w:w="1260"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4,59±0,18</w:t>
            </w:r>
          </w:p>
        </w:tc>
        <w:tc>
          <w:tcPr>
            <w:tcW w:w="1439"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5 mnt 31 sec</w:t>
            </w:r>
          </w:p>
        </w:tc>
      </w:tr>
      <w:tr w:rsidR="008F2001" w:rsidRPr="00524BED" w:rsidTr="00662926">
        <w:trPr>
          <w:trHeight w:val="315"/>
          <w:jc w:val="center"/>
        </w:trPr>
        <w:tc>
          <w:tcPr>
            <w:tcW w:w="717"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ADF7</w:t>
            </w:r>
          </w:p>
        </w:tc>
        <w:tc>
          <w:tcPr>
            <w:tcW w:w="1839"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906±5,2</w:t>
            </w:r>
          </w:p>
        </w:tc>
        <w:tc>
          <w:tcPr>
            <w:tcW w:w="1131"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8,60±0,02</w:t>
            </w:r>
          </w:p>
        </w:tc>
        <w:tc>
          <w:tcPr>
            <w:tcW w:w="1620"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6,99±0,05</w:t>
            </w:r>
          </w:p>
        </w:tc>
        <w:tc>
          <w:tcPr>
            <w:tcW w:w="1260"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4,57±0,19</w:t>
            </w:r>
          </w:p>
        </w:tc>
        <w:tc>
          <w:tcPr>
            <w:tcW w:w="1439"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5 mnt 10 sec</w:t>
            </w:r>
          </w:p>
        </w:tc>
      </w:tr>
      <w:tr w:rsidR="008F2001" w:rsidRPr="00524BED" w:rsidTr="00662926">
        <w:trPr>
          <w:trHeight w:val="315"/>
          <w:jc w:val="center"/>
        </w:trPr>
        <w:tc>
          <w:tcPr>
            <w:tcW w:w="717"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ADF8</w:t>
            </w:r>
          </w:p>
        </w:tc>
        <w:tc>
          <w:tcPr>
            <w:tcW w:w="1839"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906±5,4</w:t>
            </w:r>
          </w:p>
        </w:tc>
        <w:tc>
          <w:tcPr>
            <w:tcW w:w="1131"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8,62±0,03</w:t>
            </w:r>
          </w:p>
        </w:tc>
        <w:tc>
          <w:tcPr>
            <w:tcW w:w="1620"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6,97±0,06</w:t>
            </w:r>
          </w:p>
        </w:tc>
        <w:tc>
          <w:tcPr>
            <w:tcW w:w="1260"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4,59±0,13</w:t>
            </w:r>
          </w:p>
        </w:tc>
        <w:tc>
          <w:tcPr>
            <w:tcW w:w="1439"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6 mnt 12 sec</w:t>
            </w:r>
          </w:p>
        </w:tc>
      </w:tr>
      <w:tr w:rsidR="008F2001" w:rsidRPr="00524BED" w:rsidTr="00662926">
        <w:trPr>
          <w:trHeight w:val="315"/>
          <w:jc w:val="center"/>
        </w:trPr>
        <w:tc>
          <w:tcPr>
            <w:tcW w:w="717"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ADF9</w:t>
            </w:r>
          </w:p>
        </w:tc>
        <w:tc>
          <w:tcPr>
            <w:tcW w:w="1839"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906±5,4</w:t>
            </w:r>
          </w:p>
        </w:tc>
        <w:tc>
          <w:tcPr>
            <w:tcW w:w="1131"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8,59±0,02</w:t>
            </w:r>
          </w:p>
        </w:tc>
        <w:tc>
          <w:tcPr>
            <w:tcW w:w="1620"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6,98±0,07</w:t>
            </w:r>
          </w:p>
        </w:tc>
        <w:tc>
          <w:tcPr>
            <w:tcW w:w="1260"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4,59±0,17</w:t>
            </w:r>
          </w:p>
        </w:tc>
        <w:tc>
          <w:tcPr>
            <w:tcW w:w="1439" w:type="dxa"/>
            <w:shd w:val="clear" w:color="auto" w:fill="auto"/>
            <w:noWrap/>
            <w:vAlign w:val="bottom"/>
            <w:hideMark/>
          </w:tcPr>
          <w:p w:rsidR="008F2001" w:rsidRPr="00524BED" w:rsidRDefault="008F2001" w:rsidP="000F3974">
            <w:pPr>
              <w:spacing w:after="0" w:line="240" w:lineRule="auto"/>
              <w:jc w:val="center"/>
              <w:rPr>
                <w:rFonts w:eastAsia="Times New Roman" w:cs="Times New Roman"/>
                <w:color w:val="000000"/>
                <w:sz w:val="20"/>
                <w:szCs w:val="20"/>
              </w:rPr>
            </w:pPr>
            <w:r w:rsidRPr="00524BED">
              <w:rPr>
                <w:rFonts w:eastAsia="Times New Roman" w:cs="Times New Roman"/>
                <w:color w:val="000000"/>
                <w:sz w:val="20"/>
                <w:szCs w:val="20"/>
              </w:rPr>
              <w:t>6 mnt 22 sec</w:t>
            </w:r>
          </w:p>
        </w:tc>
      </w:tr>
    </w:tbl>
    <w:p w:rsidR="008F2001" w:rsidRDefault="008427DA" w:rsidP="008F2001">
      <w:pPr>
        <w:jc w:val="both"/>
        <w:rPr>
          <w:rFonts w:eastAsia="Times New Roman" w:cs="Times New Roman"/>
          <w:i/>
          <w:sz w:val="20"/>
          <w:szCs w:val="20"/>
        </w:rPr>
      </w:pPr>
      <w:r>
        <w:rPr>
          <w:rFonts w:eastAsia="Times New Roman" w:cs="Times New Roman"/>
          <w:i/>
          <w:sz w:val="20"/>
          <w:szCs w:val="20"/>
        </w:rPr>
        <w:t xml:space="preserve">(Sumber: </w:t>
      </w:r>
      <w:r w:rsidR="008F2001" w:rsidRPr="00522F8C">
        <w:rPr>
          <w:rFonts w:eastAsia="Times New Roman" w:cs="Times New Roman"/>
          <w:i/>
          <w:sz w:val="20"/>
          <w:szCs w:val="20"/>
        </w:rPr>
        <w:t>Palanisamy</w:t>
      </w:r>
      <w:r>
        <w:rPr>
          <w:rFonts w:eastAsia="Times New Roman" w:cs="Times New Roman"/>
          <w:i/>
          <w:sz w:val="20"/>
          <w:szCs w:val="20"/>
        </w:rPr>
        <w:t xml:space="preserve"> P., et al</w:t>
      </w:r>
      <w:r w:rsidR="008F2001" w:rsidRPr="00522F8C">
        <w:rPr>
          <w:rFonts w:eastAsia="Times New Roman" w:cs="Times New Roman"/>
          <w:i/>
          <w:sz w:val="20"/>
          <w:szCs w:val="20"/>
        </w:rPr>
        <w:t>, 2013)</w:t>
      </w:r>
    </w:p>
    <w:p w:rsidR="008F2001" w:rsidRDefault="008F2001" w:rsidP="008F2001">
      <w:pPr>
        <w:ind w:firstLine="720"/>
        <w:jc w:val="both"/>
        <w:rPr>
          <w:rFonts w:eastAsia="Times New Roman" w:cs="Times New Roman"/>
          <w:szCs w:val="24"/>
        </w:rPr>
      </w:pPr>
      <w:r>
        <w:rPr>
          <w:rFonts w:eastAsia="Times New Roman" w:cs="Times New Roman"/>
          <w:szCs w:val="24"/>
        </w:rPr>
        <w:t>Peneli</w:t>
      </w:r>
      <w:r w:rsidR="008427DA">
        <w:rPr>
          <w:rFonts w:eastAsia="Times New Roman" w:cs="Times New Roman"/>
          <w:szCs w:val="24"/>
        </w:rPr>
        <w:t xml:space="preserve">tian yang dilakukan oleh Nurtanti M. </w:t>
      </w:r>
      <w:r>
        <w:rPr>
          <w:rFonts w:eastAsia="Times New Roman" w:cs="Times New Roman"/>
          <w:szCs w:val="24"/>
        </w:rPr>
        <w:t>P, Anjar dan Agus, 2010, menunjukkan bahwa uji waktu hancur tablet salut film Rifampisin memenuhi persyaratan yang telah ditetapkan oleh Farmakope Indonesia IV, dimana untuk tablet salut gula dan salut film tidak lebih dari 60 menit.</w:t>
      </w:r>
    </w:p>
    <w:p w:rsidR="008F2001" w:rsidRPr="00662926" w:rsidRDefault="008F2001" w:rsidP="00662926">
      <w:pPr>
        <w:pStyle w:val="NoSpacing"/>
        <w:jc w:val="center"/>
        <w:rPr>
          <w:b/>
          <w:sz w:val="22"/>
        </w:rPr>
      </w:pPr>
      <w:proofErr w:type="gramStart"/>
      <w:r w:rsidRPr="00662926">
        <w:rPr>
          <w:b/>
          <w:sz w:val="22"/>
        </w:rPr>
        <w:t>Tabel 4.</w:t>
      </w:r>
      <w:proofErr w:type="gramEnd"/>
      <w:r w:rsidR="00662926" w:rsidRPr="00662926">
        <w:rPr>
          <w:b/>
          <w:sz w:val="22"/>
        </w:rPr>
        <w:t xml:space="preserve"> </w:t>
      </w:r>
      <w:r w:rsidRPr="00662926">
        <w:rPr>
          <w:b/>
          <w:sz w:val="22"/>
        </w:rPr>
        <w:t>Hasil Uji Waktu Hancur Tablet Rifampisin</w:t>
      </w:r>
    </w:p>
    <w:tbl>
      <w:tblPr>
        <w:tblW w:w="6840" w:type="dxa"/>
        <w:jc w:val="center"/>
        <w:tblInd w:w="738" w:type="dxa"/>
        <w:tblBorders>
          <w:top w:val="single" w:sz="4" w:space="0" w:color="auto"/>
          <w:bottom w:val="single" w:sz="4" w:space="0" w:color="auto"/>
        </w:tblBorders>
        <w:tblLook w:val="04A0"/>
      </w:tblPr>
      <w:tblGrid>
        <w:gridCol w:w="1890"/>
        <w:gridCol w:w="1080"/>
        <w:gridCol w:w="1980"/>
        <w:gridCol w:w="1890"/>
      </w:tblGrid>
      <w:tr w:rsidR="008F2001" w:rsidRPr="00D83944" w:rsidTr="00662926">
        <w:trPr>
          <w:trHeight w:val="315"/>
          <w:jc w:val="center"/>
        </w:trPr>
        <w:tc>
          <w:tcPr>
            <w:tcW w:w="1890" w:type="dxa"/>
            <w:tcBorders>
              <w:bottom w:val="single" w:sz="4" w:space="0" w:color="auto"/>
            </w:tcBorders>
            <w:shd w:val="clear" w:color="auto" w:fill="auto"/>
            <w:noWrap/>
            <w:vAlign w:val="bottom"/>
            <w:hideMark/>
          </w:tcPr>
          <w:p w:rsidR="008F2001" w:rsidRPr="00D83944" w:rsidRDefault="008F2001" w:rsidP="000F3974">
            <w:pPr>
              <w:spacing w:after="0" w:line="240" w:lineRule="auto"/>
              <w:jc w:val="center"/>
              <w:rPr>
                <w:rFonts w:eastAsia="Times New Roman" w:cs="Times New Roman"/>
                <w:b/>
                <w:bCs/>
                <w:color w:val="000000"/>
                <w:sz w:val="20"/>
                <w:szCs w:val="20"/>
              </w:rPr>
            </w:pPr>
            <w:r>
              <w:rPr>
                <w:rFonts w:eastAsia="Times New Roman" w:cs="Times New Roman"/>
                <w:b/>
                <w:bCs/>
                <w:color w:val="000000"/>
                <w:sz w:val="20"/>
                <w:szCs w:val="20"/>
              </w:rPr>
              <w:t>Tablet</w:t>
            </w:r>
            <w:r w:rsidRPr="00D83944">
              <w:rPr>
                <w:rFonts w:eastAsia="Times New Roman" w:cs="Times New Roman"/>
                <w:b/>
                <w:bCs/>
                <w:color w:val="000000"/>
                <w:sz w:val="20"/>
                <w:szCs w:val="20"/>
              </w:rPr>
              <w:t xml:space="preserve"> Rifampisin</w:t>
            </w:r>
          </w:p>
        </w:tc>
        <w:tc>
          <w:tcPr>
            <w:tcW w:w="1080" w:type="dxa"/>
            <w:tcBorders>
              <w:bottom w:val="single" w:sz="4" w:space="0" w:color="auto"/>
            </w:tcBorders>
            <w:shd w:val="clear" w:color="auto" w:fill="auto"/>
            <w:noWrap/>
            <w:vAlign w:val="bottom"/>
            <w:hideMark/>
          </w:tcPr>
          <w:p w:rsidR="008F2001" w:rsidRPr="00D83944" w:rsidRDefault="008F2001" w:rsidP="000F3974">
            <w:pPr>
              <w:spacing w:after="0" w:line="240" w:lineRule="auto"/>
              <w:jc w:val="center"/>
              <w:rPr>
                <w:rFonts w:eastAsia="Times New Roman" w:cs="Times New Roman"/>
                <w:b/>
                <w:bCs/>
                <w:color w:val="000000"/>
                <w:sz w:val="20"/>
                <w:szCs w:val="20"/>
              </w:rPr>
            </w:pPr>
            <w:r w:rsidRPr="00D83944">
              <w:rPr>
                <w:rFonts w:eastAsia="Times New Roman" w:cs="Times New Roman"/>
                <w:b/>
                <w:bCs/>
                <w:color w:val="000000"/>
                <w:sz w:val="20"/>
                <w:szCs w:val="20"/>
              </w:rPr>
              <w:t>Sampel</w:t>
            </w:r>
          </w:p>
        </w:tc>
        <w:tc>
          <w:tcPr>
            <w:tcW w:w="1980" w:type="dxa"/>
            <w:tcBorders>
              <w:bottom w:val="single" w:sz="4" w:space="0" w:color="auto"/>
            </w:tcBorders>
            <w:shd w:val="clear" w:color="auto" w:fill="auto"/>
            <w:noWrap/>
            <w:vAlign w:val="bottom"/>
            <w:hideMark/>
          </w:tcPr>
          <w:p w:rsidR="008F2001" w:rsidRPr="00D83944" w:rsidRDefault="008F2001" w:rsidP="000F3974">
            <w:pPr>
              <w:spacing w:after="0" w:line="240" w:lineRule="auto"/>
              <w:jc w:val="center"/>
              <w:rPr>
                <w:rFonts w:eastAsia="Times New Roman" w:cs="Times New Roman"/>
                <w:b/>
                <w:bCs/>
                <w:color w:val="000000"/>
                <w:sz w:val="20"/>
                <w:szCs w:val="20"/>
              </w:rPr>
            </w:pPr>
            <w:r w:rsidRPr="00D83944">
              <w:rPr>
                <w:rFonts w:eastAsia="Times New Roman" w:cs="Times New Roman"/>
                <w:b/>
                <w:bCs/>
                <w:color w:val="000000"/>
                <w:sz w:val="20"/>
                <w:szCs w:val="20"/>
              </w:rPr>
              <w:t>Rata-rata (menit)</w:t>
            </w:r>
          </w:p>
        </w:tc>
        <w:tc>
          <w:tcPr>
            <w:tcW w:w="1890" w:type="dxa"/>
            <w:tcBorders>
              <w:bottom w:val="single" w:sz="4" w:space="0" w:color="auto"/>
            </w:tcBorders>
            <w:shd w:val="clear" w:color="auto" w:fill="auto"/>
            <w:noWrap/>
            <w:vAlign w:val="bottom"/>
            <w:hideMark/>
          </w:tcPr>
          <w:p w:rsidR="008F2001" w:rsidRPr="00D83944" w:rsidRDefault="008F2001" w:rsidP="000F3974">
            <w:pPr>
              <w:spacing w:after="0" w:line="240" w:lineRule="auto"/>
              <w:jc w:val="center"/>
              <w:rPr>
                <w:rFonts w:eastAsia="Times New Roman" w:cs="Times New Roman"/>
                <w:b/>
                <w:bCs/>
                <w:color w:val="000000"/>
                <w:sz w:val="20"/>
                <w:szCs w:val="20"/>
              </w:rPr>
            </w:pPr>
            <w:r w:rsidRPr="00D83944">
              <w:rPr>
                <w:rFonts w:eastAsia="Times New Roman" w:cs="Times New Roman"/>
                <w:b/>
                <w:bCs/>
                <w:color w:val="000000"/>
                <w:sz w:val="20"/>
                <w:szCs w:val="20"/>
              </w:rPr>
              <w:t>Rata-rata (menit)</w:t>
            </w:r>
          </w:p>
        </w:tc>
      </w:tr>
      <w:tr w:rsidR="008F2001" w:rsidRPr="00D83944" w:rsidTr="00662926">
        <w:trPr>
          <w:trHeight w:val="300"/>
          <w:jc w:val="center"/>
        </w:trPr>
        <w:tc>
          <w:tcPr>
            <w:tcW w:w="1890" w:type="dxa"/>
            <w:vMerge w:val="restart"/>
            <w:tcBorders>
              <w:top w:val="single" w:sz="4" w:space="0" w:color="auto"/>
            </w:tcBorders>
            <w:shd w:val="clear" w:color="auto" w:fill="auto"/>
            <w:noWrap/>
            <w:vAlign w:val="center"/>
            <w:hideMark/>
          </w:tcPr>
          <w:p w:rsidR="008F2001" w:rsidRPr="00D83944" w:rsidRDefault="008F2001" w:rsidP="000F3974">
            <w:pPr>
              <w:spacing w:after="0" w:line="240" w:lineRule="auto"/>
              <w:jc w:val="center"/>
              <w:rPr>
                <w:rFonts w:eastAsia="Times New Roman" w:cs="Times New Roman"/>
                <w:color w:val="000000"/>
                <w:sz w:val="20"/>
                <w:szCs w:val="20"/>
              </w:rPr>
            </w:pPr>
            <w:r w:rsidRPr="00D83944">
              <w:rPr>
                <w:rFonts w:eastAsia="Times New Roman" w:cs="Times New Roman"/>
                <w:color w:val="000000"/>
                <w:sz w:val="20"/>
                <w:szCs w:val="20"/>
              </w:rPr>
              <w:t>Merek</w:t>
            </w:r>
          </w:p>
        </w:tc>
        <w:tc>
          <w:tcPr>
            <w:tcW w:w="1080" w:type="dxa"/>
            <w:tcBorders>
              <w:top w:val="single" w:sz="4" w:space="0" w:color="auto"/>
            </w:tcBorders>
            <w:shd w:val="clear" w:color="auto" w:fill="auto"/>
            <w:noWrap/>
            <w:vAlign w:val="bottom"/>
            <w:hideMark/>
          </w:tcPr>
          <w:p w:rsidR="008F2001" w:rsidRPr="00D83944" w:rsidRDefault="008F2001" w:rsidP="000F3974">
            <w:pPr>
              <w:spacing w:after="0" w:line="240" w:lineRule="auto"/>
              <w:jc w:val="center"/>
              <w:rPr>
                <w:rFonts w:eastAsia="Times New Roman" w:cs="Times New Roman"/>
                <w:color w:val="000000"/>
                <w:sz w:val="20"/>
                <w:szCs w:val="20"/>
              </w:rPr>
            </w:pPr>
            <w:r w:rsidRPr="00D83944">
              <w:rPr>
                <w:rFonts w:eastAsia="Times New Roman" w:cs="Times New Roman"/>
                <w:color w:val="000000"/>
                <w:sz w:val="20"/>
                <w:szCs w:val="20"/>
              </w:rPr>
              <w:t>A</w:t>
            </w:r>
          </w:p>
        </w:tc>
        <w:tc>
          <w:tcPr>
            <w:tcW w:w="1980" w:type="dxa"/>
            <w:tcBorders>
              <w:top w:val="single" w:sz="4" w:space="0" w:color="auto"/>
            </w:tcBorders>
            <w:shd w:val="clear" w:color="auto" w:fill="auto"/>
            <w:noWrap/>
            <w:vAlign w:val="bottom"/>
            <w:hideMark/>
          </w:tcPr>
          <w:p w:rsidR="008F2001" w:rsidRPr="00D83944" w:rsidRDefault="008F2001" w:rsidP="000F3974">
            <w:pPr>
              <w:spacing w:after="0" w:line="240" w:lineRule="auto"/>
              <w:jc w:val="center"/>
              <w:rPr>
                <w:rFonts w:eastAsia="Times New Roman" w:cs="Times New Roman"/>
                <w:color w:val="000000"/>
                <w:sz w:val="20"/>
                <w:szCs w:val="20"/>
              </w:rPr>
            </w:pPr>
            <w:r w:rsidRPr="00D83944">
              <w:rPr>
                <w:rFonts w:eastAsia="Times New Roman" w:cs="Times New Roman"/>
                <w:color w:val="000000"/>
                <w:sz w:val="20"/>
                <w:szCs w:val="20"/>
              </w:rPr>
              <w:t>19,64</w:t>
            </w:r>
          </w:p>
        </w:tc>
        <w:tc>
          <w:tcPr>
            <w:tcW w:w="1890" w:type="dxa"/>
            <w:vMerge w:val="restart"/>
            <w:tcBorders>
              <w:top w:val="single" w:sz="4" w:space="0" w:color="auto"/>
            </w:tcBorders>
            <w:shd w:val="clear" w:color="auto" w:fill="auto"/>
            <w:noWrap/>
            <w:vAlign w:val="center"/>
            <w:hideMark/>
          </w:tcPr>
          <w:p w:rsidR="008F2001" w:rsidRPr="00D83944" w:rsidRDefault="008F2001" w:rsidP="000F3974">
            <w:pPr>
              <w:spacing w:after="0" w:line="240" w:lineRule="auto"/>
              <w:jc w:val="center"/>
              <w:rPr>
                <w:rFonts w:eastAsia="Times New Roman" w:cs="Times New Roman"/>
                <w:color w:val="000000"/>
                <w:sz w:val="20"/>
                <w:szCs w:val="20"/>
              </w:rPr>
            </w:pPr>
            <w:r w:rsidRPr="00D83944">
              <w:rPr>
                <w:rFonts w:eastAsia="Times New Roman" w:cs="Times New Roman"/>
                <w:color w:val="000000"/>
                <w:sz w:val="20"/>
                <w:szCs w:val="20"/>
              </w:rPr>
              <w:t>19,37</w:t>
            </w:r>
          </w:p>
        </w:tc>
      </w:tr>
      <w:tr w:rsidR="008F2001" w:rsidRPr="00D83944" w:rsidTr="00662926">
        <w:trPr>
          <w:trHeight w:val="300"/>
          <w:jc w:val="center"/>
        </w:trPr>
        <w:tc>
          <w:tcPr>
            <w:tcW w:w="1890" w:type="dxa"/>
            <w:vMerge/>
            <w:vAlign w:val="center"/>
            <w:hideMark/>
          </w:tcPr>
          <w:p w:rsidR="008F2001" w:rsidRPr="00D83944" w:rsidRDefault="008F2001" w:rsidP="000F3974">
            <w:pPr>
              <w:spacing w:after="0" w:line="240" w:lineRule="auto"/>
              <w:rPr>
                <w:rFonts w:eastAsia="Times New Roman" w:cs="Times New Roman"/>
                <w:color w:val="000000"/>
                <w:sz w:val="20"/>
                <w:szCs w:val="20"/>
              </w:rPr>
            </w:pPr>
          </w:p>
        </w:tc>
        <w:tc>
          <w:tcPr>
            <w:tcW w:w="1080" w:type="dxa"/>
            <w:shd w:val="clear" w:color="auto" w:fill="auto"/>
            <w:noWrap/>
            <w:vAlign w:val="bottom"/>
            <w:hideMark/>
          </w:tcPr>
          <w:p w:rsidR="008F2001" w:rsidRPr="00D83944" w:rsidRDefault="008F2001" w:rsidP="000F3974">
            <w:pPr>
              <w:spacing w:after="0" w:line="240" w:lineRule="auto"/>
              <w:jc w:val="center"/>
              <w:rPr>
                <w:rFonts w:eastAsia="Times New Roman" w:cs="Times New Roman"/>
                <w:color w:val="000000"/>
                <w:sz w:val="20"/>
                <w:szCs w:val="20"/>
              </w:rPr>
            </w:pPr>
            <w:r w:rsidRPr="00D83944">
              <w:rPr>
                <w:rFonts w:eastAsia="Times New Roman" w:cs="Times New Roman"/>
                <w:color w:val="000000"/>
                <w:sz w:val="20"/>
                <w:szCs w:val="20"/>
              </w:rPr>
              <w:t>B</w:t>
            </w:r>
          </w:p>
        </w:tc>
        <w:tc>
          <w:tcPr>
            <w:tcW w:w="1980" w:type="dxa"/>
            <w:shd w:val="clear" w:color="auto" w:fill="auto"/>
            <w:noWrap/>
            <w:vAlign w:val="bottom"/>
            <w:hideMark/>
          </w:tcPr>
          <w:p w:rsidR="008F2001" w:rsidRPr="00D83944" w:rsidRDefault="008F2001" w:rsidP="000F3974">
            <w:pPr>
              <w:spacing w:after="0" w:line="240" w:lineRule="auto"/>
              <w:jc w:val="center"/>
              <w:rPr>
                <w:rFonts w:eastAsia="Times New Roman" w:cs="Times New Roman"/>
                <w:color w:val="000000"/>
                <w:sz w:val="20"/>
                <w:szCs w:val="20"/>
              </w:rPr>
            </w:pPr>
            <w:r w:rsidRPr="00D83944">
              <w:rPr>
                <w:rFonts w:eastAsia="Times New Roman" w:cs="Times New Roman"/>
                <w:color w:val="000000"/>
                <w:sz w:val="20"/>
                <w:szCs w:val="20"/>
              </w:rPr>
              <w:t>19,55</w:t>
            </w:r>
          </w:p>
        </w:tc>
        <w:tc>
          <w:tcPr>
            <w:tcW w:w="1890" w:type="dxa"/>
            <w:vMerge/>
            <w:vAlign w:val="center"/>
            <w:hideMark/>
          </w:tcPr>
          <w:p w:rsidR="008F2001" w:rsidRPr="00D83944" w:rsidRDefault="008F2001" w:rsidP="000F3974">
            <w:pPr>
              <w:spacing w:after="0" w:line="240" w:lineRule="auto"/>
              <w:rPr>
                <w:rFonts w:eastAsia="Times New Roman" w:cs="Times New Roman"/>
                <w:color w:val="000000"/>
                <w:sz w:val="20"/>
                <w:szCs w:val="20"/>
              </w:rPr>
            </w:pPr>
          </w:p>
        </w:tc>
      </w:tr>
      <w:tr w:rsidR="008F2001" w:rsidRPr="00D83944" w:rsidTr="00662926">
        <w:trPr>
          <w:trHeight w:val="315"/>
          <w:jc w:val="center"/>
        </w:trPr>
        <w:tc>
          <w:tcPr>
            <w:tcW w:w="1890" w:type="dxa"/>
            <w:vMerge/>
            <w:vAlign w:val="center"/>
            <w:hideMark/>
          </w:tcPr>
          <w:p w:rsidR="008F2001" w:rsidRPr="00D83944" w:rsidRDefault="008F2001" w:rsidP="000F3974">
            <w:pPr>
              <w:spacing w:after="0" w:line="240" w:lineRule="auto"/>
              <w:rPr>
                <w:rFonts w:eastAsia="Times New Roman" w:cs="Times New Roman"/>
                <w:color w:val="000000"/>
                <w:sz w:val="20"/>
                <w:szCs w:val="20"/>
              </w:rPr>
            </w:pPr>
          </w:p>
        </w:tc>
        <w:tc>
          <w:tcPr>
            <w:tcW w:w="1080" w:type="dxa"/>
            <w:shd w:val="clear" w:color="auto" w:fill="auto"/>
            <w:noWrap/>
            <w:vAlign w:val="bottom"/>
            <w:hideMark/>
          </w:tcPr>
          <w:p w:rsidR="008F2001" w:rsidRPr="00D83944" w:rsidRDefault="008F2001" w:rsidP="000F3974">
            <w:pPr>
              <w:spacing w:after="0" w:line="240" w:lineRule="auto"/>
              <w:jc w:val="center"/>
              <w:rPr>
                <w:rFonts w:eastAsia="Times New Roman" w:cs="Times New Roman"/>
                <w:color w:val="000000"/>
                <w:sz w:val="20"/>
                <w:szCs w:val="20"/>
              </w:rPr>
            </w:pPr>
            <w:r w:rsidRPr="00D83944">
              <w:rPr>
                <w:rFonts w:eastAsia="Times New Roman" w:cs="Times New Roman"/>
                <w:color w:val="000000"/>
                <w:sz w:val="20"/>
                <w:szCs w:val="20"/>
              </w:rPr>
              <w:t>C</w:t>
            </w:r>
          </w:p>
        </w:tc>
        <w:tc>
          <w:tcPr>
            <w:tcW w:w="1980" w:type="dxa"/>
            <w:shd w:val="clear" w:color="auto" w:fill="auto"/>
            <w:noWrap/>
            <w:vAlign w:val="bottom"/>
            <w:hideMark/>
          </w:tcPr>
          <w:p w:rsidR="008F2001" w:rsidRPr="00D83944" w:rsidRDefault="008F2001" w:rsidP="000F3974">
            <w:pPr>
              <w:spacing w:after="0" w:line="240" w:lineRule="auto"/>
              <w:jc w:val="center"/>
              <w:rPr>
                <w:rFonts w:eastAsia="Times New Roman" w:cs="Times New Roman"/>
                <w:color w:val="000000"/>
                <w:sz w:val="20"/>
                <w:szCs w:val="20"/>
              </w:rPr>
            </w:pPr>
            <w:r w:rsidRPr="00D83944">
              <w:rPr>
                <w:rFonts w:eastAsia="Times New Roman" w:cs="Times New Roman"/>
                <w:color w:val="000000"/>
                <w:sz w:val="20"/>
                <w:szCs w:val="20"/>
              </w:rPr>
              <w:t>18,91</w:t>
            </w:r>
          </w:p>
        </w:tc>
        <w:tc>
          <w:tcPr>
            <w:tcW w:w="1890" w:type="dxa"/>
            <w:vMerge/>
            <w:vAlign w:val="center"/>
            <w:hideMark/>
          </w:tcPr>
          <w:p w:rsidR="008F2001" w:rsidRPr="00D83944" w:rsidRDefault="008F2001" w:rsidP="000F3974">
            <w:pPr>
              <w:spacing w:after="0" w:line="240" w:lineRule="auto"/>
              <w:rPr>
                <w:rFonts w:eastAsia="Times New Roman" w:cs="Times New Roman"/>
                <w:color w:val="000000"/>
                <w:sz w:val="20"/>
                <w:szCs w:val="20"/>
              </w:rPr>
            </w:pPr>
          </w:p>
        </w:tc>
      </w:tr>
      <w:tr w:rsidR="008F2001" w:rsidRPr="00D83944" w:rsidTr="00662926">
        <w:trPr>
          <w:trHeight w:val="300"/>
          <w:jc w:val="center"/>
        </w:trPr>
        <w:tc>
          <w:tcPr>
            <w:tcW w:w="1890" w:type="dxa"/>
            <w:vMerge w:val="restart"/>
            <w:shd w:val="clear" w:color="auto" w:fill="auto"/>
            <w:noWrap/>
            <w:vAlign w:val="center"/>
            <w:hideMark/>
          </w:tcPr>
          <w:p w:rsidR="008F2001" w:rsidRPr="00D83944" w:rsidRDefault="008F2001" w:rsidP="000F3974">
            <w:pPr>
              <w:spacing w:after="0" w:line="240" w:lineRule="auto"/>
              <w:jc w:val="center"/>
              <w:rPr>
                <w:rFonts w:eastAsia="Times New Roman" w:cs="Times New Roman"/>
                <w:color w:val="000000"/>
                <w:sz w:val="20"/>
                <w:szCs w:val="20"/>
              </w:rPr>
            </w:pPr>
            <w:r w:rsidRPr="00D83944">
              <w:rPr>
                <w:rFonts w:eastAsia="Times New Roman" w:cs="Times New Roman"/>
                <w:color w:val="000000"/>
                <w:sz w:val="20"/>
                <w:szCs w:val="20"/>
              </w:rPr>
              <w:t>Generik</w:t>
            </w:r>
          </w:p>
        </w:tc>
        <w:tc>
          <w:tcPr>
            <w:tcW w:w="1080" w:type="dxa"/>
            <w:shd w:val="clear" w:color="auto" w:fill="auto"/>
            <w:noWrap/>
            <w:vAlign w:val="bottom"/>
            <w:hideMark/>
          </w:tcPr>
          <w:p w:rsidR="008F2001" w:rsidRPr="00D83944" w:rsidRDefault="008F2001" w:rsidP="000F3974">
            <w:pPr>
              <w:spacing w:after="0" w:line="240" w:lineRule="auto"/>
              <w:jc w:val="center"/>
              <w:rPr>
                <w:rFonts w:eastAsia="Times New Roman" w:cs="Times New Roman"/>
                <w:color w:val="000000"/>
                <w:sz w:val="20"/>
                <w:szCs w:val="20"/>
              </w:rPr>
            </w:pPr>
            <w:r w:rsidRPr="00D83944">
              <w:rPr>
                <w:rFonts w:eastAsia="Times New Roman" w:cs="Times New Roman"/>
                <w:color w:val="000000"/>
                <w:sz w:val="20"/>
                <w:szCs w:val="20"/>
              </w:rPr>
              <w:t>D</w:t>
            </w:r>
          </w:p>
        </w:tc>
        <w:tc>
          <w:tcPr>
            <w:tcW w:w="1980" w:type="dxa"/>
            <w:shd w:val="clear" w:color="auto" w:fill="auto"/>
            <w:noWrap/>
            <w:vAlign w:val="bottom"/>
            <w:hideMark/>
          </w:tcPr>
          <w:p w:rsidR="008F2001" w:rsidRPr="00D83944" w:rsidRDefault="008F2001" w:rsidP="000F3974">
            <w:pPr>
              <w:spacing w:after="0" w:line="240" w:lineRule="auto"/>
              <w:jc w:val="center"/>
              <w:rPr>
                <w:rFonts w:eastAsia="Times New Roman" w:cs="Times New Roman"/>
                <w:color w:val="000000"/>
                <w:sz w:val="20"/>
                <w:szCs w:val="20"/>
              </w:rPr>
            </w:pPr>
            <w:r w:rsidRPr="00D83944">
              <w:rPr>
                <w:rFonts w:eastAsia="Times New Roman" w:cs="Times New Roman"/>
                <w:color w:val="000000"/>
                <w:sz w:val="20"/>
                <w:szCs w:val="20"/>
              </w:rPr>
              <w:t>18,99</w:t>
            </w:r>
          </w:p>
        </w:tc>
        <w:tc>
          <w:tcPr>
            <w:tcW w:w="1890" w:type="dxa"/>
            <w:vMerge w:val="restart"/>
            <w:shd w:val="clear" w:color="auto" w:fill="auto"/>
            <w:noWrap/>
            <w:vAlign w:val="center"/>
            <w:hideMark/>
          </w:tcPr>
          <w:p w:rsidR="008F2001" w:rsidRPr="00D83944" w:rsidRDefault="008F2001" w:rsidP="000F3974">
            <w:pPr>
              <w:spacing w:after="0" w:line="240" w:lineRule="auto"/>
              <w:jc w:val="center"/>
              <w:rPr>
                <w:rFonts w:eastAsia="Times New Roman" w:cs="Times New Roman"/>
                <w:color w:val="000000"/>
                <w:sz w:val="20"/>
                <w:szCs w:val="20"/>
              </w:rPr>
            </w:pPr>
            <w:r w:rsidRPr="00D83944">
              <w:rPr>
                <w:rFonts w:eastAsia="Times New Roman" w:cs="Times New Roman"/>
                <w:color w:val="000000"/>
                <w:sz w:val="20"/>
                <w:szCs w:val="20"/>
              </w:rPr>
              <w:t>19,02</w:t>
            </w:r>
          </w:p>
        </w:tc>
      </w:tr>
      <w:tr w:rsidR="008F2001" w:rsidRPr="00D83944" w:rsidTr="00662926">
        <w:trPr>
          <w:trHeight w:val="315"/>
          <w:jc w:val="center"/>
        </w:trPr>
        <w:tc>
          <w:tcPr>
            <w:tcW w:w="1890" w:type="dxa"/>
            <w:vMerge/>
            <w:vAlign w:val="center"/>
            <w:hideMark/>
          </w:tcPr>
          <w:p w:rsidR="008F2001" w:rsidRPr="00D83944" w:rsidRDefault="008F2001" w:rsidP="000F3974">
            <w:pPr>
              <w:spacing w:after="0" w:line="240" w:lineRule="auto"/>
              <w:rPr>
                <w:rFonts w:eastAsia="Times New Roman" w:cs="Times New Roman"/>
                <w:color w:val="000000"/>
                <w:sz w:val="20"/>
                <w:szCs w:val="20"/>
              </w:rPr>
            </w:pPr>
          </w:p>
        </w:tc>
        <w:tc>
          <w:tcPr>
            <w:tcW w:w="1080" w:type="dxa"/>
            <w:shd w:val="clear" w:color="auto" w:fill="auto"/>
            <w:noWrap/>
            <w:vAlign w:val="bottom"/>
            <w:hideMark/>
          </w:tcPr>
          <w:p w:rsidR="008F2001" w:rsidRPr="00D83944" w:rsidRDefault="008F2001" w:rsidP="000F3974">
            <w:pPr>
              <w:spacing w:after="0" w:line="240" w:lineRule="auto"/>
              <w:jc w:val="center"/>
              <w:rPr>
                <w:rFonts w:eastAsia="Times New Roman" w:cs="Times New Roman"/>
                <w:color w:val="000000"/>
                <w:sz w:val="20"/>
                <w:szCs w:val="20"/>
              </w:rPr>
            </w:pPr>
            <w:r w:rsidRPr="00D83944">
              <w:rPr>
                <w:rFonts w:eastAsia="Times New Roman" w:cs="Times New Roman"/>
                <w:color w:val="000000"/>
                <w:sz w:val="20"/>
                <w:szCs w:val="20"/>
              </w:rPr>
              <w:t>E</w:t>
            </w:r>
          </w:p>
        </w:tc>
        <w:tc>
          <w:tcPr>
            <w:tcW w:w="1980" w:type="dxa"/>
            <w:shd w:val="clear" w:color="auto" w:fill="auto"/>
            <w:noWrap/>
            <w:vAlign w:val="bottom"/>
            <w:hideMark/>
          </w:tcPr>
          <w:p w:rsidR="008F2001" w:rsidRPr="00D83944" w:rsidRDefault="008F2001" w:rsidP="000F3974">
            <w:pPr>
              <w:spacing w:after="0" w:line="240" w:lineRule="auto"/>
              <w:jc w:val="center"/>
              <w:rPr>
                <w:rFonts w:eastAsia="Times New Roman" w:cs="Times New Roman"/>
                <w:color w:val="000000"/>
                <w:sz w:val="20"/>
                <w:szCs w:val="20"/>
              </w:rPr>
            </w:pPr>
            <w:r w:rsidRPr="00D83944">
              <w:rPr>
                <w:rFonts w:eastAsia="Times New Roman" w:cs="Times New Roman"/>
                <w:color w:val="000000"/>
                <w:sz w:val="20"/>
                <w:szCs w:val="20"/>
              </w:rPr>
              <w:t>19,04</w:t>
            </w:r>
          </w:p>
        </w:tc>
        <w:tc>
          <w:tcPr>
            <w:tcW w:w="1890" w:type="dxa"/>
            <w:vMerge/>
            <w:vAlign w:val="center"/>
            <w:hideMark/>
          </w:tcPr>
          <w:p w:rsidR="008F2001" w:rsidRPr="00D83944" w:rsidRDefault="008F2001" w:rsidP="000F3974">
            <w:pPr>
              <w:spacing w:after="0" w:line="240" w:lineRule="auto"/>
              <w:rPr>
                <w:rFonts w:eastAsia="Times New Roman" w:cs="Times New Roman"/>
                <w:color w:val="000000"/>
                <w:sz w:val="20"/>
                <w:szCs w:val="20"/>
              </w:rPr>
            </w:pPr>
          </w:p>
        </w:tc>
      </w:tr>
    </w:tbl>
    <w:p w:rsidR="008F2001" w:rsidRPr="00AD7E0B" w:rsidRDefault="008427DA" w:rsidP="008F2001">
      <w:pPr>
        <w:jc w:val="both"/>
        <w:rPr>
          <w:rFonts w:eastAsia="Times New Roman" w:cs="Times New Roman"/>
          <w:i/>
          <w:sz w:val="20"/>
          <w:szCs w:val="20"/>
        </w:rPr>
      </w:pPr>
      <w:r>
        <w:rPr>
          <w:rFonts w:eastAsia="Times New Roman" w:cs="Times New Roman"/>
          <w:i/>
          <w:sz w:val="20"/>
          <w:szCs w:val="20"/>
        </w:rPr>
        <w:t>(Sumber: Nurtanti M.</w:t>
      </w:r>
      <w:r w:rsidR="008F2001" w:rsidRPr="005B61F3">
        <w:rPr>
          <w:rFonts w:eastAsia="Times New Roman" w:cs="Times New Roman"/>
          <w:i/>
          <w:sz w:val="20"/>
          <w:szCs w:val="20"/>
        </w:rPr>
        <w:t xml:space="preserve"> P</w:t>
      </w:r>
      <w:r>
        <w:rPr>
          <w:rFonts w:eastAsia="Times New Roman" w:cs="Times New Roman"/>
          <w:i/>
          <w:sz w:val="20"/>
          <w:szCs w:val="20"/>
        </w:rPr>
        <w:t>.</w:t>
      </w:r>
      <w:r w:rsidR="008F2001" w:rsidRPr="005B61F3">
        <w:rPr>
          <w:rFonts w:eastAsia="Times New Roman" w:cs="Times New Roman"/>
          <w:i/>
          <w:sz w:val="20"/>
          <w:szCs w:val="20"/>
        </w:rPr>
        <w:t>, Anjar dan Agus, 2010)</w:t>
      </w:r>
    </w:p>
    <w:p w:rsidR="008F2001" w:rsidRDefault="008F2001" w:rsidP="008F2001">
      <w:pPr>
        <w:ind w:firstLine="720"/>
        <w:jc w:val="both"/>
        <w:rPr>
          <w:rFonts w:eastAsia="Times New Roman" w:cs="Times New Roman"/>
          <w:szCs w:val="24"/>
        </w:rPr>
      </w:pPr>
      <w:r>
        <w:rPr>
          <w:rFonts w:eastAsia="Times New Roman" w:cs="Times New Roman"/>
          <w:szCs w:val="24"/>
        </w:rPr>
        <w:t>Pe</w:t>
      </w:r>
      <w:r w:rsidR="008427DA">
        <w:rPr>
          <w:rFonts w:eastAsia="Times New Roman" w:cs="Times New Roman"/>
          <w:szCs w:val="24"/>
        </w:rPr>
        <w:t xml:space="preserve">nelitian yang dilakukan oleh Srinivas, </w:t>
      </w:r>
      <w:r w:rsidR="00A029A7">
        <w:rPr>
          <w:rFonts w:eastAsia="Times New Roman" w:cs="Times New Roman"/>
          <w:i/>
          <w:szCs w:val="24"/>
        </w:rPr>
        <w:t>et al</w:t>
      </w:r>
      <w:r>
        <w:rPr>
          <w:rFonts w:eastAsia="Times New Roman" w:cs="Times New Roman"/>
          <w:szCs w:val="24"/>
        </w:rPr>
        <w:t>, 2010 menunjukkan bahwa evaluasi tablet salut film Valsartan memenuhi persyaratan. Hasil uji Keregasan tablet salut film Valsartan tidak lebih dari 0</w:t>
      </w:r>
      <w:proofErr w:type="gramStart"/>
      <w:r>
        <w:rPr>
          <w:rFonts w:eastAsia="Times New Roman" w:cs="Times New Roman"/>
          <w:szCs w:val="24"/>
        </w:rPr>
        <w:t>,8</w:t>
      </w:r>
      <w:proofErr w:type="gramEnd"/>
      <w:r>
        <w:rPr>
          <w:rFonts w:eastAsia="Times New Roman" w:cs="Times New Roman"/>
          <w:szCs w:val="24"/>
        </w:rPr>
        <w:t xml:space="preserve"> % sesuai dengan yang disyaratkan dan hasil uji waktu hancur tablet salut film Valsartan tidak lebih dari 15 menit.</w:t>
      </w:r>
    </w:p>
    <w:p w:rsidR="00662926" w:rsidRDefault="00662926" w:rsidP="008F2001">
      <w:pPr>
        <w:ind w:firstLine="720"/>
        <w:jc w:val="both"/>
        <w:rPr>
          <w:rFonts w:eastAsia="Times New Roman" w:cs="Times New Roman"/>
          <w:szCs w:val="24"/>
        </w:rPr>
      </w:pPr>
    </w:p>
    <w:p w:rsidR="00662926" w:rsidRDefault="00662926" w:rsidP="008F2001">
      <w:pPr>
        <w:ind w:firstLine="720"/>
        <w:jc w:val="both"/>
        <w:rPr>
          <w:rFonts w:eastAsia="Times New Roman" w:cs="Times New Roman"/>
          <w:szCs w:val="24"/>
        </w:rPr>
      </w:pPr>
    </w:p>
    <w:p w:rsidR="00662926" w:rsidRDefault="00662926" w:rsidP="008F2001">
      <w:pPr>
        <w:ind w:firstLine="720"/>
        <w:jc w:val="both"/>
        <w:rPr>
          <w:rFonts w:eastAsia="Times New Roman" w:cs="Times New Roman"/>
          <w:szCs w:val="24"/>
        </w:rPr>
      </w:pPr>
    </w:p>
    <w:p w:rsidR="00A029A7" w:rsidRDefault="00A029A7" w:rsidP="008F2001">
      <w:pPr>
        <w:ind w:firstLine="720"/>
        <w:jc w:val="both"/>
        <w:rPr>
          <w:rFonts w:eastAsia="Times New Roman" w:cs="Times New Roman"/>
          <w:szCs w:val="24"/>
        </w:rPr>
      </w:pPr>
    </w:p>
    <w:p w:rsidR="008F2001" w:rsidRPr="00662926" w:rsidRDefault="008F2001" w:rsidP="00662926">
      <w:pPr>
        <w:pStyle w:val="NoSpacing"/>
        <w:jc w:val="center"/>
        <w:rPr>
          <w:b/>
          <w:sz w:val="22"/>
        </w:rPr>
      </w:pPr>
      <w:proofErr w:type="gramStart"/>
      <w:r w:rsidRPr="00662926">
        <w:rPr>
          <w:b/>
          <w:sz w:val="22"/>
        </w:rPr>
        <w:lastRenderedPageBreak/>
        <w:t>Tabel 5.</w:t>
      </w:r>
      <w:proofErr w:type="gramEnd"/>
      <w:r w:rsidR="00662926" w:rsidRPr="00662926">
        <w:rPr>
          <w:b/>
          <w:sz w:val="22"/>
        </w:rPr>
        <w:t xml:space="preserve"> </w:t>
      </w:r>
      <w:r w:rsidRPr="00662926">
        <w:rPr>
          <w:b/>
          <w:sz w:val="22"/>
        </w:rPr>
        <w:t>Hasil Evaluasi Tablet Salut Film Valsartan</w:t>
      </w:r>
    </w:p>
    <w:tbl>
      <w:tblPr>
        <w:tblW w:w="8213" w:type="dxa"/>
        <w:jc w:val="center"/>
        <w:tblInd w:w="1780" w:type="dxa"/>
        <w:tblBorders>
          <w:top w:val="single" w:sz="4" w:space="0" w:color="auto"/>
          <w:bottom w:val="single" w:sz="4" w:space="0" w:color="auto"/>
        </w:tblBorders>
        <w:tblLook w:val="04A0"/>
      </w:tblPr>
      <w:tblGrid>
        <w:gridCol w:w="1394"/>
        <w:gridCol w:w="1576"/>
        <w:gridCol w:w="1260"/>
        <w:gridCol w:w="1516"/>
        <w:gridCol w:w="1028"/>
        <w:gridCol w:w="1439"/>
      </w:tblGrid>
      <w:tr w:rsidR="008F2001" w:rsidRPr="001840D3" w:rsidTr="00662926">
        <w:trPr>
          <w:trHeight w:val="318"/>
          <w:jc w:val="center"/>
        </w:trPr>
        <w:tc>
          <w:tcPr>
            <w:tcW w:w="1394" w:type="dxa"/>
            <w:tcBorders>
              <w:bottom w:val="single" w:sz="4" w:space="0" w:color="auto"/>
            </w:tcBorders>
            <w:shd w:val="clear" w:color="auto" w:fill="auto"/>
            <w:noWrap/>
            <w:vAlign w:val="bottom"/>
            <w:hideMark/>
          </w:tcPr>
          <w:p w:rsidR="008F2001" w:rsidRPr="001840D3" w:rsidRDefault="008F2001" w:rsidP="000F3974">
            <w:pPr>
              <w:spacing w:after="0" w:line="240" w:lineRule="auto"/>
              <w:jc w:val="center"/>
              <w:rPr>
                <w:rFonts w:eastAsia="Times New Roman" w:cs="Times New Roman"/>
                <w:b/>
                <w:bCs/>
                <w:color w:val="000000"/>
                <w:sz w:val="20"/>
                <w:szCs w:val="20"/>
              </w:rPr>
            </w:pPr>
            <w:r w:rsidRPr="001840D3">
              <w:rPr>
                <w:rFonts w:eastAsia="Times New Roman" w:cs="Times New Roman"/>
                <w:b/>
                <w:bCs/>
                <w:color w:val="000000"/>
                <w:sz w:val="20"/>
                <w:szCs w:val="20"/>
              </w:rPr>
              <w:t>Formulation</w:t>
            </w:r>
          </w:p>
        </w:tc>
        <w:tc>
          <w:tcPr>
            <w:tcW w:w="1576" w:type="dxa"/>
            <w:tcBorders>
              <w:bottom w:val="single" w:sz="4" w:space="0" w:color="auto"/>
            </w:tcBorders>
            <w:shd w:val="clear" w:color="auto" w:fill="auto"/>
            <w:noWrap/>
            <w:vAlign w:val="bottom"/>
            <w:hideMark/>
          </w:tcPr>
          <w:p w:rsidR="008F2001" w:rsidRPr="001840D3" w:rsidRDefault="008F2001" w:rsidP="000F3974">
            <w:pPr>
              <w:spacing w:after="0" w:line="240" w:lineRule="auto"/>
              <w:jc w:val="center"/>
              <w:rPr>
                <w:rFonts w:eastAsia="Times New Roman" w:cs="Times New Roman"/>
                <w:b/>
                <w:bCs/>
                <w:color w:val="000000"/>
                <w:sz w:val="20"/>
                <w:szCs w:val="20"/>
              </w:rPr>
            </w:pPr>
            <w:r w:rsidRPr="001840D3">
              <w:rPr>
                <w:rFonts w:eastAsia="Times New Roman" w:cs="Times New Roman"/>
                <w:b/>
                <w:bCs/>
                <w:color w:val="000000"/>
                <w:sz w:val="20"/>
                <w:szCs w:val="20"/>
              </w:rPr>
              <w:t>Average Weight (mg)</w:t>
            </w:r>
          </w:p>
        </w:tc>
        <w:tc>
          <w:tcPr>
            <w:tcW w:w="1260" w:type="dxa"/>
            <w:tcBorders>
              <w:bottom w:val="single" w:sz="4" w:space="0" w:color="auto"/>
            </w:tcBorders>
            <w:shd w:val="clear" w:color="auto" w:fill="auto"/>
            <w:noWrap/>
            <w:vAlign w:val="bottom"/>
            <w:hideMark/>
          </w:tcPr>
          <w:p w:rsidR="008F2001" w:rsidRPr="001840D3" w:rsidRDefault="008F2001" w:rsidP="000F3974">
            <w:pPr>
              <w:spacing w:after="0" w:line="240" w:lineRule="auto"/>
              <w:jc w:val="center"/>
              <w:rPr>
                <w:rFonts w:eastAsia="Times New Roman" w:cs="Times New Roman"/>
                <w:b/>
                <w:bCs/>
                <w:color w:val="000000"/>
                <w:sz w:val="20"/>
                <w:szCs w:val="20"/>
              </w:rPr>
            </w:pPr>
            <w:r w:rsidRPr="001840D3">
              <w:rPr>
                <w:rFonts w:eastAsia="Times New Roman" w:cs="Times New Roman"/>
                <w:b/>
                <w:bCs/>
                <w:color w:val="000000"/>
                <w:sz w:val="20"/>
                <w:szCs w:val="20"/>
              </w:rPr>
              <w:t>Average Thickness (mm)</w:t>
            </w:r>
          </w:p>
        </w:tc>
        <w:tc>
          <w:tcPr>
            <w:tcW w:w="1516" w:type="dxa"/>
            <w:tcBorders>
              <w:bottom w:val="single" w:sz="4" w:space="0" w:color="auto"/>
            </w:tcBorders>
            <w:shd w:val="clear" w:color="auto" w:fill="auto"/>
            <w:noWrap/>
            <w:vAlign w:val="bottom"/>
            <w:hideMark/>
          </w:tcPr>
          <w:p w:rsidR="008F2001" w:rsidRPr="001840D3" w:rsidRDefault="008F2001" w:rsidP="000F3974">
            <w:pPr>
              <w:spacing w:after="0" w:line="240" w:lineRule="auto"/>
              <w:jc w:val="center"/>
              <w:rPr>
                <w:rFonts w:eastAsia="Times New Roman" w:cs="Times New Roman"/>
                <w:b/>
                <w:bCs/>
                <w:color w:val="000000"/>
                <w:sz w:val="20"/>
                <w:szCs w:val="20"/>
              </w:rPr>
            </w:pPr>
            <w:r w:rsidRPr="001840D3">
              <w:rPr>
                <w:rFonts w:eastAsia="Times New Roman" w:cs="Times New Roman"/>
                <w:b/>
                <w:bCs/>
                <w:color w:val="000000"/>
                <w:sz w:val="20"/>
                <w:szCs w:val="20"/>
              </w:rPr>
              <w:t>Average Hardness (kg/cm2)</w:t>
            </w:r>
          </w:p>
        </w:tc>
        <w:tc>
          <w:tcPr>
            <w:tcW w:w="1028" w:type="dxa"/>
            <w:tcBorders>
              <w:bottom w:val="single" w:sz="4" w:space="0" w:color="auto"/>
            </w:tcBorders>
            <w:shd w:val="clear" w:color="auto" w:fill="auto"/>
            <w:noWrap/>
            <w:vAlign w:val="bottom"/>
            <w:hideMark/>
          </w:tcPr>
          <w:p w:rsidR="008F2001" w:rsidRPr="001840D3" w:rsidRDefault="008F2001" w:rsidP="000F3974">
            <w:pPr>
              <w:spacing w:after="0" w:line="240" w:lineRule="auto"/>
              <w:jc w:val="center"/>
              <w:rPr>
                <w:rFonts w:eastAsia="Times New Roman" w:cs="Times New Roman"/>
                <w:b/>
                <w:bCs/>
                <w:color w:val="000000"/>
                <w:sz w:val="20"/>
                <w:szCs w:val="20"/>
              </w:rPr>
            </w:pPr>
            <w:r w:rsidRPr="001840D3">
              <w:rPr>
                <w:rFonts w:eastAsia="Times New Roman" w:cs="Times New Roman"/>
                <w:b/>
                <w:bCs/>
                <w:color w:val="000000"/>
                <w:sz w:val="20"/>
                <w:szCs w:val="20"/>
              </w:rPr>
              <w:t>Friability (%)</w:t>
            </w:r>
          </w:p>
        </w:tc>
        <w:tc>
          <w:tcPr>
            <w:tcW w:w="1439" w:type="dxa"/>
            <w:tcBorders>
              <w:bottom w:val="single" w:sz="4" w:space="0" w:color="auto"/>
            </w:tcBorders>
            <w:shd w:val="clear" w:color="auto" w:fill="auto"/>
            <w:noWrap/>
            <w:vAlign w:val="bottom"/>
            <w:hideMark/>
          </w:tcPr>
          <w:p w:rsidR="008F2001" w:rsidRPr="001840D3" w:rsidRDefault="008F2001" w:rsidP="000F3974">
            <w:pPr>
              <w:spacing w:after="0" w:line="240" w:lineRule="auto"/>
              <w:jc w:val="center"/>
              <w:rPr>
                <w:rFonts w:eastAsia="Times New Roman" w:cs="Times New Roman"/>
                <w:b/>
                <w:bCs/>
                <w:color w:val="000000"/>
                <w:sz w:val="20"/>
                <w:szCs w:val="20"/>
              </w:rPr>
            </w:pPr>
            <w:r w:rsidRPr="001840D3">
              <w:rPr>
                <w:rFonts w:eastAsia="Times New Roman" w:cs="Times New Roman"/>
                <w:b/>
                <w:bCs/>
                <w:color w:val="000000"/>
                <w:sz w:val="20"/>
                <w:szCs w:val="20"/>
              </w:rPr>
              <w:t>Average Disintegration Time (mins)</w:t>
            </w:r>
          </w:p>
        </w:tc>
      </w:tr>
      <w:tr w:rsidR="008F2001" w:rsidRPr="001840D3" w:rsidTr="00662926">
        <w:trPr>
          <w:trHeight w:val="318"/>
          <w:jc w:val="center"/>
        </w:trPr>
        <w:tc>
          <w:tcPr>
            <w:tcW w:w="1394" w:type="dxa"/>
            <w:tcBorders>
              <w:top w:val="single" w:sz="4" w:space="0" w:color="auto"/>
            </w:tcBorders>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F2</w:t>
            </w:r>
          </w:p>
        </w:tc>
        <w:tc>
          <w:tcPr>
            <w:tcW w:w="1576" w:type="dxa"/>
            <w:tcBorders>
              <w:top w:val="single" w:sz="4" w:space="0" w:color="auto"/>
            </w:tcBorders>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649,35 ± 3,422</w:t>
            </w:r>
          </w:p>
        </w:tc>
        <w:tc>
          <w:tcPr>
            <w:tcW w:w="1260" w:type="dxa"/>
            <w:tcBorders>
              <w:top w:val="single" w:sz="4" w:space="0" w:color="auto"/>
            </w:tcBorders>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5,81 ± 0,049</w:t>
            </w:r>
          </w:p>
        </w:tc>
        <w:tc>
          <w:tcPr>
            <w:tcW w:w="1516" w:type="dxa"/>
            <w:tcBorders>
              <w:top w:val="single" w:sz="4" w:space="0" w:color="auto"/>
            </w:tcBorders>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11,84 ± 0,338</w:t>
            </w:r>
          </w:p>
        </w:tc>
        <w:tc>
          <w:tcPr>
            <w:tcW w:w="1028" w:type="dxa"/>
            <w:tcBorders>
              <w:top w:val="single" w:sz="4" w:space="0" w:color="auto"/>
            </w:tcBorders>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0,32</w:t>
            </w:r>
          </w:p>
        </w:tc>
        <w:tc>
          <w:tcPr>
            <w:tcW w:w="1439" w:type="dxa"/>
            <w:tcBorders>
              <w:top w:val="single" w:sz="4" w:space="0" w:color="auto"/>
            </w:tcBorders>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8,45 ± 0,189</w:t>
            </w:r>
          </w:p>
        </w:tc>
      </w:tr>
      <w:tr w:rsidR="008F2001" w:rsidRPr="001840D3" w:rsidTr="00662926">
        <w:trPr>
          <w:trHeight w:val="318"/>
          <w:jc w:val="center"/>
        </w:trPr>
        <w:tc>
          <w:tcPr>
            <w:tcW w:w="1394"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F3</w:t>
            </w:r>
          </w:p>
        </w:tc>
        <w:tc>
          <w:tcPr>
            <w:tcW w:w="1576"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651,00 ± 2,772</w:t>
            </w:r>
          </w:p>
        </w:tc>
        <w:tc>
          <w:tcPr>
            <w:tcW w:w="1260"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5,84 ± 0,036</w:t>
            </w:r>
          </w:p>
        </w:tc>
        <w:tc>
          <w:tcPr>
            <w:tcW w:w="1516"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13,11 ± 0,331</w:t>
            </w:r>
          </w:p>
        </w:tc>
        <w:tc>
          <w:tcPr>
            <w:tcW w:w="1028"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0,44</w:t>
            </w:r>
          </w:p>
        </w:tc>
        <w:tc>
          <w:tcPr>
            <w:tcW w:w="1439"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8,51 ± 0,117</w:t>
            </w:r>
          </w:p>
        </w:tc>
      </w:tr>
      <w:tr w:rsidR="008F2001" w:rsidRPr="001840D3" w:rsidTr="00662926">
        <w:trPr>
          <w:trHeight w:val="318"/>
          <w:jc w:val="center"/>
        </w:trPr>
        <w:tc>
          <w:tcPr>
            <w:tcW w:w="1394"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F4</w:t>
            </w:r>
          </w:p>
        </w:tc>
        <w:tc>
          <w:tcPr>
            <w:tcW w:w="1576"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659,35 ± 1,631</w:t>
            </w:r>
          </w:p>
        </w:tc>
        <w:tc>
          <w:tcPr>
            <w:tcW w:w="1260"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6,08 ± 0,033</w:t>
            </w:r>
          </w:p>
        </w:tc>
        <w:tc>
          <w:tcPr>
            <w:tcW w:w="1516"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12,36 ± 0,375</w:t>
            </w:r>
          </w:p>
        </w:tc>
        <w:tc>
          <w:tcPr>
            <w:tcW w:w="1028"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0,37</w:t>
            </w:r>
          </w:p>
        </w:tc>
        <w:tc>
          <w:tcPr>
            <w:tcW w:w="1439"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5,23 ± 0,102</w:t>
            </w:r>
          </w:p>
        </w:tc>
      </w:tr>
      <w:tr w:rsidR="008F2001" w:rsidRPr="001840D3" w:rsidTr="00662926">
        <w:trPr>
          <w:trHeight w:val="318"/>
          <w:jc w:val="center"/>
        </w:trPr>
        <w:tc>
          <w:tcPr>
            <w:tcW w:w="1394"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F5</w:t>
            </w:r>
          </w:p>
        </w:tc>
        <w:tc>
          <w:tcPr>
            <w:tcW w:w="1576"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660,90 ± 1,744</w:t>
            </w:r>
          </w:p>
        </w:tc>
        <w:tc>
          <w:tcPr>
            <w:tcW w:w="1260"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6,04 ± 0,029</w:t>
            </w:r>
          </w:p>
        </w:tc>
        <w:tc>
          <w:tcPr>
            <w:tcW w:w="1516"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10,20 ± 0,313</w:t>
            </w:r>
          </w:p>
        </w:tc>
        <w:tc>
          <w:tcPr>
            <w:tcW w:w="1028"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0,49</w:t>
            </w:r>
          </w:p>
        </w:tc>
        <w:tc>
          <w:tcPr>
            <w:tcW w:w="1439"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4.11 ± 0,103</w:t>
            </w:r>
          </w:p>
        </w:tc>
      </w:tr>
      <w:tr w:rsidR="008F2001" w:rsidRPr="001840D3" w:rsidTr="00662926">
        <w:trPr>
          <w:trHeight w:val="318"/>
          <w:jc w:val="center"/>
        </w:trPr>
        <w:tc>
          <w:tcPr>
            <w:tcW w:w="1394"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F6</w:t>
            </w:r>
          </w:p>
        </w:tc>
        <w:tc>
          <w:tcPr>
            <w:tcW w:w="1576"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658,40 ± 1,313</w:t>
            </w:r>
          </w:p>
        </w:tc>
        <w:tc>
          <w:tcPr>
            <w:tcW w:w="1260"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5,99 ± 0,025</w:t>
            </w:r>
          </w:p>
        </w:tc>
        <w:tc>
          <w:tcPr>
            <w:tcW w:w="1516"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8,46 ± 0,347</w:t>
            </w:r>
          </w:p>
        </w:tc>
        <w:tc>
          <w:tcPr>
            <w:tcW w:w="1028"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0,51</w:t>
            </w:r>
          </w:p>
        </w:tc>
        <w:tc>
          <w:tcPr>
            <w:tcW w:w="1439"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3,42 ± 0,104</w:t>
            </w:r>
          </w:p>
        </w:tc>
      </w:tr>
      <w:tr w:rsidR="008F2001" w:rsidRPr="001840D3" w:rsidTr="00662926">
        <w:trPr>
          <w:trHeight w:val="318"/>
          <w:jc w:val="center"/>
        </w:trPr>
        <w:tc>
          <w:tcPr>
            <w:tcW w:w="1394"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F7</w:t>
            </w:r>
          </w:p>
        </w:tc>
        <w:tc>
          <w:tcPr>
            <w:tcW w:w="1576"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660,70 ± 1,080</w:t>
            </w:r>
          </w:p>
        </w:tc>
        <w:tc>
          <w:tcPr>
            <w:tcW w:w="1260"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6,01 ± 0,026</w:t>
            </w:r>
          </w:p>
        </w:tc>
        <w:tc>
          <w:tcPr>
            <w:tcW w:w="1516"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8,24 ± 0,222</w:t>
            </w:r>
          </w:p>
        </w:tc>
        <w:tc>
          <w:tcPr>
            <w:tcW w:w="1028"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0,53</w:t>
            </w:r>
          </w:p>
        </w:tc>
        <w:tc>
          <w:tcPr>
            <w:tcW w:w="1439"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2,46 ± 0,059</w:t>
            </w:r>
          </w:p>
        </w:tc>
      </w:tr>
      <w:tr w:rsidR="008F2001" w:rsidRPr="001840D3" w:rsidTr="00662926">
        <w:trPr>
          <w:trHeight w:val="318"/>
          <w:jc w:val="center"/>
        </w:trPr>
        <w:tc>
          <w:tcPr>
            <w:tcW w:w="1394"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F8</w:t>
            </w:r>
          </w:p>
        </w:tc>
        <w:tc>
          <w:tcPr>
            <w:tcW w:w="1576"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660,20 ± 1,005</w:t>
            </w:r>
          </w:p>
        </w:tc>
        <w:tc>
          <w:tcPr>
            <w:tcW w:w="1260"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5,99 ± 0,027</w:t>
            </w:r>
          </w:p>
        </w:tc>
        <w:tc>
          <w:tcPr>
            <w:tcW w:w="1516"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8,26 ± 0,205</w:t>
            </w:r>
          </w:p>
        </w:tc>
        <w:tc>
          <w:tcPr>
            <w:tcW w:w="1028"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0,54</w:t>
            </w:r>
          </w:p>
        </w:tc>
        <w:tc>
          <w:tcPr>
            <w:tcW w:w="1439" w:type="dxa"/>
            <w:shd w:val="clear" w:color="auto" w:fill="auto"/>
            <w:noWrap/>
            <w:vAlign w:val="bottom"/>
            <w:hideMark/>
          </w:tcPr>
          <w:p w:rsidR="008F2001" w:rsidRPr="001840D3" w:rsidRDefault="008F2001" w:rsidP="000F3974">
            <w:pPr>
              <w:spacing w:after="0" w:line="240" w:lineRule="auto"/>
              <w:jc w:val="center"/>
              <w:rPr>
                <w:rFonts w:eastAsia="Times New Roman" w:cs="Times New Roman"/>
                <w:color w:val="000000"/>
                <w:sz w:val="20"/>
                <w:szCs w:val="20"/>
              </w:rPr>
            </w:pPr>
            <w:r w:rsidRPr="001840D3">
              <w:rPr>
                <w:rFonts w:eastAsia="Times New Roman" w:cs="Times New Roman"/>
                <w:color w:val="000000"/>
                <w:sz w:val="20"/>
                <w:szCs w:val="20"/>
              </w:rPr>
              <w:t>2,53 ± 0,069</w:t>
            </w:r>
          </w:p>
        </w:tc>
      </w:tr>
    </w:tbl>
    <w:p w:rsidR="008F2001" w:rsidRPr="00552755" w:rsidRDefault="00A029A7" w:rsidP="008F2001">
      <w:pPr>
        <w:rPr>
          <w:rFonts w:eastAsia="Times New Roman" w:cs="Times New Roman"/>
          <w:i/>
          <w:sz w:val="20"/>
          <w:szCs w:val="20"/>
        </w:rPr>
      </w:pPr>
      <w:r>
        <w:rPr>
          <w:rFonts w:eastAsia="Times New Roman" w:cs="Times New Roman"/>
          <w:i/>
          <w:sz w:val="20"/>
          <w:szCs w:val="20"/>
        </w:rPr>
        <w:t xml:space="preserve">(Sumber: </w:t>
      </w:r>
      <w:r w:rsidR="008F2001" w:rsidRPr="00552755">
        <w:rPr>
          <w:rFonts w:eastAsia="Times New Roman" w:cs="Times New Roman"/>
          <w:i/>
          <w:sz w:val="20"/>
          <w:szCs w:val="20"/>
        </w:rPr>
        <w:t>Srinivas</w:t>
      </w:r>
      <w:r>
        <w:rPr>
          <w:rFonts w:eastAsia="Times New Roman" w:cs="Times New Roman"/>
          <w:i/>
          <w:sz w:val="20"/>
          <w:szCs w:val="20"/>
        </w:rPr>
        <w:t xml:space="preserve"> D., et al</w:t>
      </w:r>
      <w:r w:rsidR="008F2001" w:rsidRPr="00552755">
        <w:rPr>
          <w:rFonts w:eastAsia="Times New Roman" w:cs="Times New Roman"/>
          <w:i/>
          <w:sz w:val="20"/>
          <w:szCs w:val="20"/>
        </w:rPr>
        <w:t>, 2010)</w:t>
      </w:r>
    </w:p>
    <w:p w:rsidR="008F2001" w:rsidRPr="008D0689" w:rsidRDefault="008D0689" w:rsidP="008D0689">
      <w:pPr>
        <w:ind w:firstLine="720"/>
        <w:jc w:val="both"/>
        <w:rPr>
          <w:rFonts w:eastAsia="Times New Roman" w:cs="Times New Roman"/>
          <w:szCs w:val="24"/>
        </w:rPr>
      </w:pPr>
      <w:r>
        <w:rPr>
          <w:rFonts w:eastAsia="Times New Roman" w:cs="Times New Roman"/>
          <w:szCs w:val="24"/>
        </w:rPr>
        <w:t>Penel</w:t>
      </w:r>
      <w:r w:rsidR="00A029A7">
        <w:rPr>
          <w:rFonts w:eastAsia="Times New Roman" w:cs="Times New Roman"/>
          <w:szCs w:val="24"/>
        </w:rPr>
        <w:t>itian yang dilakukan oleh Gangga</w:t>
      </w:r>
      <w:r>
        <w:rPr>
          <w:rFonts w:eastAsia="Times New Roman" w:cs="Times New Roman"/>
          <w:szCs w:val="24"/>
        </w:rPr>
        <w:t xml:space="preserve">, 2012 menunjukkan bahwa tablet salut film </w:t>
      </w:r>
      <w:proofErr w:type="gramStart"/>
      <w:r>
        <w:rPr>
          <w:rFonts w:eastAsia="Times New Roman" w:cs="Times New Roman"/>
          <w:szCs w:val="24"/>
        </w:rPr>
        <w:t>meniran  memenuhi</w:t>
      </w:r>
      <w:proofErr w:type="gramEnd"/>
      <w:r>
        <w:rPr>
          <w:rFonts w:eastAsia="Times New Roman" w:cs="Times New Roman"/>
          <w:szCs w:val="24"/>
        </w:rPr>
        <w:t xml:space="preserve"> persyaratan keseragaman ukuran dimana diameter tablet salut film berturut-turut adalah 9,19mm, 9,22 mm dan 9,14 mm. Sedangkan tebal tablet salut film berturut adalah 4,67 mm, 4,70 mm dan 4,60 mm. Hasil uji waktu hancur tablet salut film meniran juga memenuhi spesifikasi dimana waktu hancur berturut adalah 5,56 menit, 7,09 menit dan 4,45 menit.</w:t>
      </w:r>
    </w:p>
    <w:p w:rsidR="008F2001" w:rsidRDefault="008F2001" w:rsidP="008F2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imes New Roman"/>
          <w:b/>
          <w:szCs w:val="24"/>
        </w:rPr>
      </w:pPr>
      <w:r w:rsidRPr="00BE4BFA">
        <w:rPr>
          <w:rFonts w:eastAsia="Times New Roman" w:cs="Times New Roman"/>
          <w:b/>
          <w:szCs w:val="24"/>
        </w:rPr>
        <w:t>2.2 Kerangka Konsep</w:t>
      </w:r>
    </w:p>
    <w:p w:rsidR="008F2001" w:rsidRDefault="00F52F50" w:rsidP="008F2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imes New Roman"/>
          <w:b/>
          <w:szCs w:val="24"/>
        </w:rPr>
      </w:pPr>
      <w:r w:rsidRPr="00F52F50">
        <w:rPr>
          <w:rFonts w:eastAsia="Times New Roman" w:cs="Times New Roman"/>
          <w:noProof/>
          <w:szCs w:val="24"/>
        </w:rPr>
        <w:pict>
          <v:rect id="_x0000_s1027" style="position:absolute;left:0;text-align:left;margin-left:114pt;margin-top:18.7pt;width:151.7pt;height:1in;z-index:251655680">
            <v:textbox style="mso-next-textbox:#_x0000_s1027">
              <w:txbxContent>
                <w:p w:rsidR="008427DA" w:rsidRDefault="008427DA" w:rsidP="008F2001">
                  <w:pPr>
                    <w:spacing w:after="0"/>
                    <w:jc w:val="center"/>
                    <w:rPr>
                      <w:sz w:val="20"/>
                      <w:szCs w:val="20"/>
                    </w:rPr>
                  </w:pPr>
                  <w:r>
                    <w:rPr>
                      <w:sz w:val="20"/>
                      <w:szCs w:val="20"/>
                    </w:rPr>
                    <w:t>Evaluasi p</w:t>
                  </w:r>
                  <w:r w:rsidRPr="00521D5D">
                    <w:rPr>
                      <w:sz w:val="20"/>
                      <w:szCs w:val="20"/>
                    </w:rPr>
                    <w:t>engujian mutu fisik</w:t>
                  </w:r>
                  <w:r>
                    <w:rPr>
                      <w:sz w:val="20"/>
                      <w:szCs w:val="20"/>
                    </w:rPr>
                    <w:t>:</w:t>
                  </w:r>
                </w:p>
                <w:p w:rsidR="008427DA" w:rsidRPr="001F5DAE" w:rsidRDefault="008427DA" w:rsidP="008F2001">
                  <w:pPr>
                    <w:pStyle w:val="NoSpacing"/>
                    <w:numPr>
                      <w:ilvl w:val="0"/>
                      <w:numId w:val="1"/>
                    </w:numPr>
                    <w:ind w:left="360"/>
                    <w:rPr>
                      <w:sz w:val="20"/>
                      <w:szCs w:val="20"/>
                    </w:rPr>
                  </w:pPr>
                  <w:r w:rsidRPr="001F5DAE">
                    <w:rPr>
                      <w:sz w:val="20"/>
                      <w:szCs w:val="20"/>
                    </w:rPr>
                    <w:t>Uji keseragaman ukuran</w:t>
                  </w:r>
                </w:p>
                <w:p w:rsidR="008427DA" w:rsidRPr="001F5DAE" w:rsidRDefault="008427DA" w:rsidP="008F2001">
                  <w:pPr>
                    <w:pStyle w:val="NoSpacing"/>
                    <w:numPr>
                      <w:ilvl w:val="0"/>
                      <w:numId w:val="1"/>
                    </w:numPr>
                    <w:ind w:left="360"/>
                    <w:rPr>
                      <w:sz w:val="20"/>
                      <w:szCs w:val="20"/>
                    </w:rPr>
                  </w:pPr>
                  <w:r w:rsidRPr="001F5DAE">
                    <w:rPr>
                      <w:sz w:val="20"/>
                      <w:szCs w:val="20"/>
                    </w:rPr>
                    <w:t>Uji keregasan</w:t>
                  </w:r>
                </w:p>
                <w:p w:rsidR="008427DA" w:rsidRPr="001F5DAE" w:rsidRDefault="008427DA" w:rsidP="008F2001">
                  <w:pPr>
                    <w:pStyle w:val="NoSpacing"/>
                    <w:numPr>
                      <w:ilvl w:val="0"/>
                      <w:numId w:val="1"/>
                    </w:numPr>
                    <w:ind w:left="360"/>
                    <w:rPr>
                      <w:sz w:val="20"/>
                      <w:szCs w:val="20"/>
                    </w:rPr>
                  </w:pPr>
                  <w:r w:rsidRPr="001F5DAE">
                    <w:rPr>
                      <w:sz w:val="20"/>
                      <w:szCs w:val="20"/>
                    </w:rPr>
                    <w:t>Uji waktu hancur</w:t>
                  </w:r>
                </w:p>
                <w:p w:rsidR="008427DA" w:rsidRPr="001F5DAE" w:rsidRDefault="008427DA" w:rsidP="008F2001">
                  <w:pPr>
                    <w:spacing w:line="240" w:lineRule="auto"/>
                    <w:ind w:left="360"/>
                    <w:jc w:val="center"/>
                    <w:rPr>
                      <w:sz w:val="20"/>
                      <w:szCs w:val="20"/>
                    </w:rPr>
                  </w:pPr>
                </w:p>
                <w:p w:rsidR="008427DA" w:rsidRPr="00521D5D" w:rsidRDefault="008427DA" w:rsidP="008F2001">
                  <w:pPr>
                    <w:jc w:val="center"/>
                    <w:rPr>
                      <w:sz w:val="20"/>
                      <w:szCs w:val="20"/>
                    </w:rPr>
                  </w:pPr>
                </w:p>
              </w:txbxContent>
            </v:textbox>
          </v:rect>
        </w:pict>
      </w:r>
      <w:r w:rsidRPr="00F52F50">
        <w:rPr>
          <w:rFonts w:cs="Times New Roman"/>
          <w:b/>
          <w:noProof/>
          <w:sz w:val="20"/>
          <w:szCs w:val="20"/>
        </w:rPr>
        <w:pict>
          <v:rect id="_x0000_s1029" style="position:absolute;left:0;text-align:left;margin-left:303.05pt;margin-top:12.85pt;width:99.7pt;height:37.9pt;z-index:251658752">
            <v:textbox style="mso-next-textbox:#_x0000_s1029">
              <w:txbxContent>
                <w:p w:rsidR="008427DA" w:rsidRPr="00521D5D" w:rsidRDefault="008427DA" w:rsidP="008F2001">
                  <w:pPr>
                    <w:jc w:val="center"/>
                    <w:rPr>
                      <w:sz w:val="20"/>
                      <w:szCs w:val="20"/>
                    </w:rPr>
                  </w:pPr>
                  <w:r>
                    <w:rPr>
                      <w:sz w:val="20"/>
                      <w:szCs w:val="20"/>
                    </w:rPr>
                    <w:t>Sesuai dengan spesifikasi</w:t>
                  </w:r>
                </w:p>
              </w:txbxContent>
            </v:textbox>
          </v:rect>
        </w:pict>
      </w:r>
    </w:p>
    <w:p w:rsidR="008F2001" w:rsidRDefault="00F52F50" w:rsidP="008F2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imes New Roman"/>
          <w:b/>
          <w:szCs w:val="24"/>
        </w:rPr>
      </w:pPr>
      <w:r w:rsidRPr="00F52F50">
        <w:rPr>
          <w:rFonts w:eastAsia="Times New Roman" w:cs="Times New Roman"/>
          <w:noProof/>
          <w:szCs w:val="24"/>
        </w:rPr>
        <w:pict>
          <v:shapetype id="_x0000_t32" coordsize="21600,21600" o:spt="32" o:oned="t" path="m,l21600,21600e" filled="f">
            <v:path arrowok="t" fillok="f" o:connecttype="none"/>
            <o:lock v:ext="edit" shapetype="t"/>
          </v:shapetype>
          <v:shape id="_x0000_s1030" type="#_x0000_t32" style="position:absolute;left:0;text-align:left;margin-left:283.35pt;margin-top:10.95pt;width:19.7pt;height:.05pt;z-index:251659776" o:connectortype="straight">
            <v:stroke endarrow="block"/>
          </v:shape>
        </w:pict>
      </w:r>
      <w:r w:rsidRPr="00F52F50">
        <w:rPr>
          <w:rFonts w:eastAsia="Times New Roman" w:cs="Times New Roman"/>
          <w:noProof/>
          <w:szCs w:val="24"/>
        </w:rPr>
        <w:pict>
          <v:shape id="_x0000_s1034" type="#_x0000_t32" style="position:absolute;left:0;text-align:left;margin-left:283.35pt;margin-top:10.95pt;width:0;height:47.25pt;z-index:251662848" o:connectortype="straight"/>
        </w:pict>
      </w:r>
      <w:r w:rsidRPr="00F52F50">
        <w:rPr>
          <w:rFonts w:eastAsia="Times New Roman" w:cs="Times New Roman"/>
          <w:noProof/>
          <w:szCs w:val="24"/>
        </w:rPr>
        <w:pict>
          <v:rect id="_x0000_s1026" style="position:absolute;left:0;text-align:left;margin-left:0;margin-top:7.3pt;width:82pt;height:45pt;z-index:251656704">
            <v:textbox style="mso-next-textbox:#_x0000_s1026">
              <w:txbxContent>
                <w:p w:rsidR="008427DA" w:rsidRPr="00521D5D" w:rsidRDefault="008427DA" w:rsidP="008F2001">
                  <w:pPr>
                    <w:jc w:val="center"/>
                    <w:rPr>
                      <w:sz w:val="20"/>
                      <w:szCs w:val="20"/>
                    </w:rPr>
                  </w:pPr>
                  <w:r>
                    <w:rPr>
                      <w:sz w:val="20"/>
                      <w:szCs w:val="20"/>
                    </w:rPr>
                    <w:t>Tablet</w:t>
                  </w:r>
                  <w:r w:rsidRPr="00521D5D">
                    <w:rPr>
                      <w:sz w:val="20"/>
                      <w:szCs w:val="20"/>
                    </w:rPr>
                    <w:t xml:space="preserve"> salut film</w:t>
                  </w:r>
                  <w:r>
                    <w:rPr>
                      <w:sz w:val="20"/>
                      <w:szCs w:val="20"/>
                    </w:rPr>
                    <w:t xml:space="preserve"> Neuralgad</w:t>
                  </w:r>
                </w:p>
              </w:txbxContent>
            </v:textbox>
          </v:rect>
        </w:pict>
      </w:r>
    </w:p>
    <w:p w:rsidR="008F2001" w:rsidRDefault="00F52F50" w:rsidP="008F2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imes New Roman"/>
          <w:szCs w:val="24"/>
        </w:rPr>
      </w:pPr>
      <w:r w:rsidRPr="00F52F50">
        <w:rPr>
          <w:rFonts w:cs="Times New Roman"/>
          <w:b/>
          <w:noProof/>
          <w:sz w:val="20"/>
          <w:szCs w:val="20"/>
        </w:rPr>
        <w:pict>
          <v:shape id="_x0000_s1035" type="#_x0000_t32" style="position:absolute;left:0;text-align:left;margin-left:265.7pt;margin-top:13.9pt;width:17.65pt;height:0;z-index:251663872" o:connectortype="straight"/>
        </w:pict>
      </w:r>
      <w:r w:rsidRPr="00F52F50">
        <w:rPr>
          <w:rFonts w:cs="Times New Roman"/>
          <w:b/>
          <w:noProof/>
          <w:sz w:val="20"/>
          <w:szCs w:val="20"/>
        </w:rPr>
        <w:pict>
          <v:rect id="_x0000_s1032" style="position:absolute;left:0;text-align:left;margin-left:303.05pt;margin-top:18.15pt;width:99.7pt;height:39pt;z-index:251660800">
            <v:textbox style="mso-next-textbox:#_x0000_s1032">
              <w:txbxContent>
                <w:p w:rsidR="008427DA" w:rsidRPr="00521D5D" w:rsidRDefault="008427DA" w:rsidP="00095606">
                  <w:pPr>
                    <w:jc w:val="center"/>
                    <w:rPr>
                      <w:sz w:val="20"/>
                      <w:szCs w:val="20"/>
                    </w:rPr>
                  </w:pPr>
                  <w:r>
                    <w:rPr>
                      <w:sz w:val="20"/>
                      <w:szCs w:val="20"/>
                    </w:rPr>
                    <w:t>Tidak sesuai dengan spesifikasi</w:t>
                  </w:r>
                </w:p>
              </w:txbxContent>
            </v:textbox>
          </v:rect>
        </w:pict>
      </w:r>
      <w:r>
        <w:rPr>
          <w:rFonts w:eastAsia="Times New Roman" w:cs="Times New Roman"/>
          <w:noProof/>
          <w:szCs w:val="24"/>
        </w:rPr>
        <w:pict>
          <v:shape id="_x0000_s1028" type="#_x0000_t32" style="position:absolute;left:0;text-align:left;margin-left:82.5pt;margin-top:9.35pt;width:31pt;height:.05pt;z-index:251657728" o:connectortype="straight">
            <v:stroke endarrow="block"/>
          </v:shape>
        </w:pict>
      </w:r>
    </w:p>
    <w:p w:rsidR="008F2001" w:rsidRPr="00521D5D" w:rsidRDefault="00F52F50" w:rsidP="008F2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imes New Roman"/>
          <w:szCs w:val="24"/>
        </w:rPr>
      </w:pPr>
      <w:r>
        <w:rPr>
          <w:rFonts w:eastAsia="Times New Roman" w:cs="Times New Roman"/>
          <w:noProof/>
          <w:szCs w:val="24"/>
        </w:rPr>
        <w:pict>
          <v:shape id="_x0000_s1033" type="#_x0000_t32" style="position:absolute;left:0;text-align:left;margin-left:283.35pt;margin-top:16.8pt;width:20.45pt;height:0;z-index:251661824" o:connectortype="straight">
            <v:stroke endarrow="block"/>
          </v:shape>
        </w:pict>
      </w:r>
    </w:p>
    <w:p w:rsidR="008F2001" w:rsidRDefault="008F2001" w:rsidP="008F2001">
      <w:pPr>
        <w:pStyle w:val="ListParagraph"/>
        <w:spacing w:line="240" w:lineRule="auto"/>
        <w:ind w:left="0"/>
        <w:jc w:val="center"/>
        <w:rPr>
          <w:rFonts w:cs="Times New Roman"/>
          <w:b/>
          <w:sz w:val="20"/>
          <w:szCs w:val="20"/>
        </w:rPr>
      </w:pPr>
    </w:p>
    <w:p w:rsidR="008F2001" w:rsidRDefault="008F2001" w:rsidP="008F2001">
      <w:pPr>
        <w:pStyle w:val="ListParagraph"/>
        <w:spacing w:line="240" w:lineRule="auto"/>
        <w:ind w:left="0"/>
        <w:jc w:val="center"/>
        <w:rPr>
          <w:rFonts w:cs="Times New Roman"/>
          <w:b/>
          <w:sz w:val="20"/>
          <w:szCs w:val="20"/>
        </w:rPr>
      </w:pPr>
    </w:p>
    <w:p w:rsidR="008F2001" w:rsidRDefault="008F2001" w:rsidP="008F2001">
      <w:pPr>
        <w:pStyle w:val="ListParagraph"/>
        <w:spacing w:line="240" w:lineRule="auto"/>
        <w:ind w:left="0"/>
        <w:rPr>
          <w:rFonts w:cs="Times New Roman"/>
          <w:b/>
          <w:sz w:val="20"/>
          <w:szCs w:val="20"/>
        </w:rPr>
      </w:pPr>
    </w:p>
    <w:p w:rsidR="008F2001" w:rsidRPr="00662926" w:rsidRDefault="008F2001" w:rsidP="00662926">
      <w:pPr>
        <w:pStyle w:val="ListParagraph"/>
        <w:spacing w:line="240" w:lineRule="auto"/>
        <w:ind w:left="0"/>
        <w:jc w:val="center"/>
        <w:rPr>
          <w:rFonts w:cs="Times New Roman"/>
          <w:b/>
          <w:sz w:val="22"/>
        </w:rPr>
      </w:pPr>
      <w:proofErr w:type="gramStart"/>
      <w:r w:rsidRPr="00662926">
        <w:rPr>
          <w:rFonts w:cs="Times New Roman"/>
          <w:b/>
          <w:sz w:val="22"/>
        </w:rPr>
        <w:t>Gambar 1.</w:t>
      </w:r>
      <w:proofErr w:type="gramEnd"/>
      <w:r w:rsidR="00662926" w:rsidRPr="00662926">
        <w:rPr>
          <w:rFonts w:cs="Times New Roman"/>
          <w:b/>
          <w:sz w:val="22"/>
        </w:rPr>
        <w:t xml:space="preserve"> </w:t>
      </w:r>
      <w:r w:rsidRPr="00662926">
        <w:rPr>
          <w:rFonts w:cs="Times New Roman"/>
          <w:b/>
          <w:sz w:val="22"/>
        </w:rPr>
        <w:t>Kerangka Konsep Uji Mutu Fisik Sediaan Tablet Neuralgad</w:t>
      </w:r>
    </w:p>
    <w:p w:rsidR="008D0689" w:rsidRDefault="008D0689" w:rsidP="008F2001">
      <w:pPr>
        <w:pStyle w:val="ListParagraph"/>
        <w:spacing w:before="240" w:line="240" w:lineRule="auto"/>
        <w:ind w:left="0"/>
        <w:rPr>
          <w:rFonts w:cs="Times New Roman"/>
          <w:b/>
          <w:sz w:val="20"/>
          <w:szCs w:val="20"/>
        </w:rPr>
      </w:pPr>
    </w:p>
    <w:p w:rsidR="008F2001" w:rsidRPr="00AA65AE" w:rsidRDefault="00AA65AE" w:rsidP="00AA6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imes New Roman"/>
          <w:b/>
          <w:szCs w:val="24"/>
        </w:rPr>
      </w:pPr>
      <w:r>
        <w:rPr>
          <w:rFonts w:eastAsia="Times New Roman" w:cs="Times New Roman"/>
          <w:b/>
          <w:szCs w:val="24"/>
        </w:rPr>
        <w:t xml:space="preserve">2.3 </w:t>
      </w:r>
      <w:r w:rsidR="008F2001" w:rsidRPr="00AA65AE">
        <w:rPr>
          <w:rFonts w:eastAsia="Times New Roman" w:cs="Times New Roman"/>
          <w:b/>
          <w:szCs w:val="24"/>
        </w:rPr>
        <w:t>Hipotesis</w:t>
      </w:r>
    </w:p>
    <w:p w:rsidR="008F2001" w:rsidRDefault="008F2001" w:rsidP="008F200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720"/>
        <w:jc w:val="both"/>
        <w:rPr>
          <w:rFonts w:eastAsia="Times New Roman" w:cs="Times New Roman"/>
          <w:szCs w:val="24"/>
        </w:rPr>
      </w:pPr>
      <w:r>
        <w:rPr>
          <w:rFonts w:eastAsia="Times New Roman" w:cs="Times New Roman"/>
          <w:szCs w:val="24"/>
        </w:rPr>
        <w:t>Hasil evaluasi mutu fisik sediaan tablet salut film Neuralgad sesuai dengan spesifikasi yang telah ditetapkan.</w:t>
      </w:r>
    </w:p>
    <w:p w:rsidR="008F2001" w:rsidRPr="00AD7E0B" w:rsidRDefault="008F2001" w:rsidP="008F200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720"/>
        <w:jc w:val="both"/>
        <w:rPr>
          <w:rFonts w:eastAsia="Times New Roman" w:cs="Times New Roman"/>
          <w:szCs w:val="24"/>
        </w:rPr>
      </w:pPr>
    </w:p>
    <w:p w:rsidR="00216F79" w:rsidRDefault="00216F79"/>
    <w:sectPr w:rsidR="00216F79" w:rsidSect="00FA5AF3">
      <w:headerReference w:type="default" r:id="rId7"/>
      <w:footerReference w:type="first" r:id="rId8"/>
      <w:pgSz w:w="11909" w:h="16834" w:code="9"/>
      <w:pgMar w:top="2275" w:right="1699" w:bottom="1699" w:left="2275" w:header="720" w:footer="720" w:gutter="0"/>
      <w:pgNumType w:start="3"/>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2416" w:rsidRDefault="00A72416" w:rsidP="008F2001">
      <w:pPr>
        <w:spacing w:after="0" w:line="240" w:lineRule="auto"/>
      </w:pPr>
      <w:r>
        <w:separator/>
      </w:r>
    </w:p>
  </w:endnote>
  <w:endnote w:type="continuationSeparator" w:id="1">
    <w:p w:rsidR="00A72416" w:rsidRDefault="00A72416" w:rsidP="008F20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766781"/>
      <w:docPartObj>
        <w:docPartGallery w:val="Page Numbers (Bottom of Page)"/>
        <w:docPartUnique/>
      </w:docPartObj>
    </w:sdtPr>
    <w:sdtContent>
      <w:p w:rsidR="008427DA" w:rsidRDefault="00F52F50">
        <w:pPr>
          <w:pStyle w:val="Footer"/>
          <w:jc w:val="center"/>
        </w:pPr>
        <w:fldSimple w:instr=" PAGE   \* MERGEFORMAT ">
          <w:r w:rsidR="00AA65AE">
            <w:rPr>
              <w:noProof/>
            </w:rPr>
            <w:t>3</w:t>
          </w:r>
        </w:fldSimple>
      </w:p>
    </w:sdtContent>
  </w:sdt>
  <w:p w:rsidR="008427DA" w:rsidRDefault="008427D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2416" w:rsidRDefault="00A72416" w:rsidP="008F2001">
      <w:pPr>
        <w:spacing w:after="0" w:line="240" w:lineRule="auto"/>
      </w:pPr>
      <w:r>
        <w:separator/>
      </w:r>
    </w:p>
  </w:footnote>
  <w:footnote w:type="continuationSeparator" w:id="1">
    <w:p w:rsidR="00A72416" w:rsidRDefault="00A72416" w:rsidP="008F20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766778"/>
      <w:docPartObj>
        <w:docPartGallery w:val="Page Numbers (Top of Page)"/>
        <w:docPartUnique/>
      </w:docPartObj>
    </w:sdtPr>
    <w:sdtContent>
      <w:p w:rsidR="008427DA" w:rsidRDefault="00F52F50">
        <w:pPr>
          <w:pStyle w:val="Header"/>
          <w:jc w:val="right"/>
        </w:pPr>
        <w:fldSimple w:instr=" PAGE   \* MERGEFORMAT ">
          <w:r w:rsidR="00AA65AE">
            <w:rPr>
              <w:noProof/>
            </w:rPr>
            <w:t>8</w:t>
          </w:r>
        </w:fldSimple>
      </w:p>
    </w:sdtContent>
  </w:sdt>
  <w:p w:rsidR="008427DA" w:rsidRDefault="008427D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9961B2"/>
    <w:multiLevelType w:val="hybridMultilevel"/>
    <w:tmpl w:val="6E726A12"/>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315D7ABA"/>
    <w:multiLevelType w:val="hybridMultilevel"/>
    <w:tmpl w:val="F3DAA3C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F9E69F1"/>
    <w:multiLevelType w:val="multilevel"/>
    <w:tmpl w:val="4B7A160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7D34107A"/>
    <w:multiLevelType w:val="hybridMultilevel"/>
    <w:tmpl w:val="B17A46DE"/>
    <w:lvl w:ilvl="0" w:tplc="4B4894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20"/>
  <w:displayHorizontalDrawingGridEvery w:val="2"/>
  <w:displayVerticalDrawingGridEvery w:val="2"/>
  <w:characterSpacingControl w:val="doNotCompress"/>
  <w:hdrShapeDefaults>
    <o:shapedefaults v:ext="edit" spidmax="29697"/>
  </w:hdrShapeDefaults>
  <w:footnotePr>
    <w:footnote w:id="0"/>
    <w:footnote w:id="1"/>
  </w:footnotePr>
  <w:endnotePr>
    <w:endnote w:id="0"/>
    <w:endnote w:id="1"/>
  </w:endnotePr>
  <w:compat/>
  <w:rsids>
    <w:rsidRoot w:val="008F2001"/>
    <w:rsid w:val="00095606"/>
    <w:rsid w:val="000F3974"/>
    <w:rsid w:val="001171B3"/>
    <w:rsid w:val="001309EB"/>
    <w:rsid w:val="00160842"/>
    <w:rsid w:val="001A2D2A"/>
    <w:rsid w:val="001F644B"/>
    <w:rsid w:val="002043F4"/>
    <w:rsid w:val="00216F79"/>
    <w:rsid w:val="002A3FCB"/>
    <w:rsid w:val="002E1869"/>
    <w:rsid w:val="00327B5E"/>
    <w:rsid w:val="003F272C"/>
    <w:rsid w:val="00406823"/>
    <w:rsid w:val="00470F43"/>
    <w:rsid w:val="005368ED"/>
    <w:rsid w:val="00625341"/>
    <w:rsid w:val="00662926"/>
    <w:rsid w:val="00666918"/>
    <w:rsid w:val="006D304F"/>
    <w:rsid w:val="006E355B"/>
    <w:rsid w:val="006F7F54"/>
    <w:rsid w:val="00804EA2"/>
    <w:rsid w:val="008427DA"/>
    <w:rsid w:val="008B69D6"/>
    <w:rsid w:val="008D0689"/>
    <w:rsid w:val="008F2001"/>
    <w:rsid w:val="00947CB1"/>
    <w:rsid w:val="00955A21"/>
    <w:rsid w:val="00964EAA"/>
    <w:rsid w:val="00A029A7"/>
    <w:rsid w:val="00A72416"/>
    <w:rsid w:val="00AA65AE"/>
    <w:rsid w:val="00B61BBE"/>
    <w:rsid w:val="00BB0D56"/>
    <w:rsid w:val="00CE043C"/>
    <w:rsid w:val="00D5088E"/>
    <w:rsid w:val="00D86EB2"/>
    <w:rsid w:val="00DF3B48"/>
    <w:rsid w:val="00DF42B7"/>
    <w:rsid w:val="00E43F77"/>
    <w:rsid w:val="00F52F50"/>
    <w:rsid w:val="00F76A9E"/>
    <w:rsid w:val="00FA5AF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rules v:ext="edit">
        <o:r id="V:Rule6" type="connector" idref="#_x0000_s1030"/>
        <o:r id="V:Rule7" type="connector" idref="#_x0000_s1034"/>
        <o:r id="V:Rule8" type="connector" idref="#_x0000_s1035"/>
        <o:r id="V:Rule9" type="connector" idref="#_x0000_s1028"/>
        <o:r id="V:Rule10" type="connector"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200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2001"/>
    <w:pPr>
      <w:ind w:left="720"/>
      <w:contextualSpacing/>
    </w:pPr>
  </w:style>
  <w:style w:type="paragraph" w:customStyle="1" w:styleId="Default">
    <w:name w:val="Default"/>
    <w:rsid w:val="008F2001"/>
    <w:pPr>
      <w:autoSpaceDE w:val="0"/>
      <w:autoSpaceDN w:val="0"/>
      <w:adjustRightInd w:val="0"/>
      <w:spacing w:after="0" w:line="240" w:lineRule="auto"/>
    </w:pPr>
    <w:rPr>
      <w:rFonts w:cs="Times New Roman"/>
      <w:color w:val="000000"/>
      <w:szCs w:val="24"/>
    </w:rPr>
  </w:style>
  <w:style w:type="paragraph" w:styleId="NoSpacing">
    <w:name w:val="No Spacing"/>
    <w:uiPriority w:val="1"/>
    <w:qFormat/>
    <w:rsid w:val="008F2001"/>
    <w:pPr>
      <w:spacing w:after="0" w:line="240" w:lineRule="auto"/>
    </w:pPr>
  </w:style>
  <w:style w:type="paragraph" w:styleId="BalloonText">
    <w:name w:val="Balloon Text"/>
    <w:basedOn w:val="Normal"/>
    <w:link w:val="BalloonTextChar"/>
    <w:uiPriority w:val="99"/>
    <w:semiHidden/>
    <w:unhideWhenUsed/>
    <w:rsid w:val="008F20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2001"/>
    <w:rPr>
      <w:rFonts w:ascii="Tahoma" w:hAnsi="Tahoma" w:cs="Tahoma"/>
      <w:sz w:val="16"/>
      <w:szCs w:val="16"/>
    </w:rPr>
  </w:style>
  <w:style w:type="paragraph" w:styleId="Header">
    <w:name w:val="header"/>
    <w:basedOn w:val="Normal"/>
    <w:link w:val="HeaderChar"/>
    <w:uiPriority w:val="99"/>
    <w:unhideWhenUsed/>
    <w:rsid w:val="008F20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2001"/>
  </w:style>
  <w:style w:type="paragraph" w:styleId="Footer">
    <w:name w:val="footer"/>
    <w:basedOn w:val="Normal"/>
    <w:link w:val="FooterChar"/>
    <w:uiPriority w:val="99"/>
    <w:unhideWhenUsed/>
    <w:rsid w:val="008F20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200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7</Pages>
  <Words>1798</Words>
  <Characters>10255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Kafi</cp:lastModifiedBy>
  <cp:revision>17</cp:revision>
  <dcterms:created xsi:type="dcterms:W3CDTF">2016-07-24T19:18:00Z</dcterms:created>
  <dcterms:modified xsi:type="dcterms:W3CDTF">2016-08-22T04:34:00Z</dcterms:modified>
</cp:coreProperties>
</file>